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B551" w14:textId="77777777" w:rsidR="00741A36" w:rsidRDefault="00741A36" w:rsidP="00741A36">
      <w:pPr>
        <w:rPr>
          <w:rFonts w:ascii="Arial" w:hAnsi="Arial" w:cstheme="minorBidi"/>
          <w:lang w:eastAsia="en-US"/>
        </w:rPr>
      </w:pPr>
    </w:p>
    <w:p w14:paraId="6207B26D" w14:textId="77777777" w:rsidR="00741A36" w:rsidRDefault="00741A36" w:rsidP="00741A36">
      <w:pPr>
        <w:rPr>
          <w:rFonts w:eastAsia="Times New Roman"/>
          <w:lang w:val="en-US"/>
        </w:rPr>
      </w:pPr>
      <w:bookmarkStart w:id="0" w:name="_MailOriginal"/>
      <w:r>
        <w:rPr>
          <w:rFonts w:eastAsia="Times New Roman"/>
          <w:b/>
          <w:bCs/>
          <w:lang w:val="en-US"/>
        </w:rPr>
        <w:t>From:</w:t>
      </w:r>
      <w:r>
        <w:rPr>
          <w:rFonts w:eastAsia="Times New Roman"/>
          <w:lang w:val="en-US"/>
        </w:rPr>
        <w:t xml:space="preserve"> UQ Update &lt;update@uq.edu.au&gt; </w:t>
      </w:r>
      <w:r>
        <w:rPr>
          <w:rFonts w:eastAsia="Times New Roman"/>
          <w:lang w:val="en-US"/>
        </w:rPr>
        <w:br/>
      </w:r>
      <w:r>
        <w:rPr>
          <w:rFonts w:eastAsia="Times New Roman"/>
          <w:b/>
          <w:bCs/>
          <w:lang w:val="en-US"/>
        </w:rPr>
        <w:t>Sent:</w:t>
      </w:r>
      <w:r>
        <w:rPr>
          <w:rFonts w:eastAsia="Times New Roman"/>
          <w:lang w:val="en-US"/>
        </w:rPr>
        <w:t xml:space="preserve"> Monday, January 16, </w:t>
      </w:r>
      <w:proofErr w:type="gramStart"/>
      <w:r>
        <w:rPr>
          <w:rFonts w:eastAsia="Times New Roman"/>
          <w:lang w:val="en-US"/>
        </w:rPr>
        <w:t>2023</w:t>
      </w:r>
      <w:proofErr w:type="gramEnd"/>
      <w:r>
        <w:rPr>
          <w:rFonts w:eastAsia="Times New Roman"/>
          <w:lang w:val="en-US"/>
        </w:rPr>
        <w:t xml:space="preserve"> 2:49 PM</w:t>
      </w:r>
      <w:r>
        <w:rPr>
          <w:rFonts w:eastAsia="Times New Roman"/>
          <w:lang w:val="en-US"/>
        </w:rPr>
        <w:br/>
      </w:r>
      <w:r>
        <w:rPr>
          <w:rFonts w:eastAsia="Times New Roman"/>
          <w:b/>
          <w:bCs/>
          <w:lang w:val="en-US"/>
        </w:rPr>
        <w:t>To:</w:t>
      </w:r>
      <w:r>
        <w:rPr>
          <w:rFonts w:eastAsia="Times New Roman"/>
          <w:lang w:val="en-US"/>
        </w:rPr>
        <w:t xml:space="preserve"> </w:t>
      </w:r>
      <w:r>
        <w:rPr>
          <w:rFonts w:eastAsia="Times New Roman"/>
          <w:lang w:val="en-US"/>
        </w:rPr>
        <w:br/>
      </w:r>
      <w:r>
        <w:rPr>
          <w:rFonts w:eastAsia="Times New Roman"/>
          <w:b/>
          <w:bCs/>
          <w:lang w:val="en-US"/>
        </w:rPr>
        <w:t>Subject:</w:t>
      </w:r>
      <w:r>
        <w:rPr>
          <w:rFonts w:eastAsia="Times New Roman"/>
          <w:lang w:val="en-US"/>
        </w:rPr>
        <w:t xml:space="preserve"> UQ Update: 16 January 2023</w:t>
      </w:r>
    </w:p>
    <w:p w14:paraId="5C54DCCF" w14:textId="77777777" w:rsidR="00741A36" w:rsidRDefault="00741A36" w:rsidP="00741A36"/>
    <w:tbl>
      <w:tblPr>
        <w:tblW w:w="5000" w:type="pct"/>
        <w:shd w:val="clear" w:color="auto" w:fill="FEFEFE"/>
        <w:tblCellMar>
          <w:left w:w="0" w:type="dxa"/>
          <w:right w:w="0" w:type="dxa"/>
        </w:tblCellMar>
        <w:tblLook w:val="04A0" w:firstRow="1" w:lastRow="0" w:firstColumn="1" w:lastColumn="0" w:noHBand="0" w:noVBand="1"/>
      </w:tblPr>
      <w:tblGrid>
        <w:gridCol w:w="8504"/>
      </w:tblGrid>
      <w:tr w:rsidR="00741A36" w14:paraId="6376AFCE" w14:textId="77777777" w:rsidTr="00741A36">
        <w:tc>
          <w:tcPr>
            <w:tcW w:w="0" w:type="auto"/>
            <w:shd w:val="clear" w:color="auto" w:fill="FEFEFE"/>
          </w:tcPr>
          <w:tbl>
            <w:tblPr>
              <w:tblW w:w="5000" w:type="pct"/>
              <w:jc w:val="center"/>
              <w:tblCellMar>
                <w:left w:w="0" w:type="dxa"/>
                <w:right w:w="0" w:type="dxa"/>
              </w:tblCellMar>
              <w:tblLook w:val="04A0" w:firstRow="1" w:lastRow="0" w:firstColumn="1" w:lastColumn="0" w:noHBand="0" w:noVBand="1"/>
            </w:tblPr>
            <w:tblGrid>
              <w:gridCol w:w="8504"/>
            </w:tblGrid>
            <w:tr w:rsidR="00741A36" w14:paraId="45EB92E4" w14:textId="77777777">
              <w:trPr>
                <w:trHeight w:val="300"/>
                <w:jc w:val="center"/>
              </w:trPr>
              <w:tc>
                <w:tcPr>
                  <w:tcW w:w="0" w:type="auto"/>
                  <w:hideMark/>
                </w:tcPr>
                <w:p w14:paraId="3EA7C98A" w14:textId="77777777" w:rsidR="00741A36" w:rsidRDefault="00741A36">
                  <w:pPr>
                    <w:spacing w:line="300" w:lineRule="exact"/>
                    <w:rPr>
                      <w:rFonts w:ascii="Arial" w:eastAsia="Times New Roman" w:hAnsi="Arial" w:cs="Arial"/>
                      <w:color w:val="333333"/>
                      <w:sz w:val="30"/>
                      <w:szCs w:val="30"/>
                    </w:rPr>
                  </w:pPr>
                  <w:r>
                    <w:rPr>
                      <w:rFonts w:ascii="Arial" w:eastAsia="Times New Roman" w:hAnsi="Arial" w:cs="Arial"/>
                      <w:color w:val="333333"/>
                      <w:sz w:val="30"/>
                      <w:szCs w:val="30"/>
                    </w:rPr>
                    <w:t> </w:t>
                  </w:r>
                </w:p>
              </w:tc>
            </w:tr>
          </w:tbl>
          <w:p w14:paraId="796F13E9" w14:textId="77777777" w:rsidR="00741A36" w:rsidRDefault="00741A36">
            <w:pPr>
              <w:jc w:val="center"/>
              <w:rPr>
                <w:rFonts w:ascii="Arial" w:eastAsia="Times New Roman" w:hAnsi="Arial" w:cs="Arial"/>
                <w:color w:val="333333"/>
                <w:sz w:val="21"/>
                <w:szCs w:val="21"/>
              </w:rPr>
            </w:pPr>
          </w:p>
          <w:tbl>
            <w:tblPr>
              <w:tblW w:w="5000" w:type="pct"/>
              <w:jc w:val="center"/>
              <w:tblCellMar>
                <w:left w:w="0" w:type="dxa"/>
                <w:right w:w="0" w:type="dxa"/>
              </w:tblCellMar>
              <w:tblLook w:val="04A0" w:firstRow="1" w:lastRow="0" w:firstColumn="1" w:lastColumn="0" w:noHBand="0" w:noVBand="1"/>
            </w:tblPr>
            <w:tblGrid>
              <w:gridCol w:w="8504"/>
            </w:tblGrid>
            <w:tr w:rsidR="00741A36" w14:paraId="56AAB269" w14:textId="77777777">
              <w:trPr>
                <w:jc w:val="center"/>
              </w:trPr>
              <w:tc>
                <w:tcPr>
                  <w:tcW w:w="0" w:type="auto"/>
                  <w:hideMark/>
                </w:tcPr>
                <w:tbl>
                  <w:tblPr>
                    <w:tblW w:w="8700" w:type="dxa"/>
                    <w:jc w:val="center"/>
                    <w:shd w:val="clear" w:color="auto" w:fill="FEFEFE"/>
                    <w:tblCellMar>
                      <w:left w:w="0" w:type="dxa"/>
                      <w:right w:w="0" w:type="dxa"/>
                    </w:tblCellMar>
                    <w:tblLook w:val="04A0" w:firstRow="1" w:lastRow="0" w:firstColumn="1" w:lastColumn="0" w:noHBand="0" w:noVBand="1"/>
                  </w:tblPr>
                  <w:tblGrid>
                    <w:gridCol w:w="8700"/>
                  </w:tblGrid>
                  <w:tr w:rsidR="00741A36" w14:paraId="76AE1705" w14:textId="77777777">
                    <w:trPr>
                      <w:jc w:val="center"/>
                    </w:trPr>
                    <w:tc>
                      <w:tcPr>
                        <w:tcW w:w="0" w:type="auto"/>
                        <w:shd w:val="clear" w:color="auto" w:fill="FEFEFE"/>
                        <w:hideMark/>
                      </w:tcPr>
                      <w:tbl>
                        <w:tblPr>
                          <w:tblW w:w="5000" w:type="pct"/>
                          <w:tblCellMar>
                            <w:left w:w="0" w:type="dxa"/>
                            <w:right w:w="0" w:type="dxa"/>
                          </w:tblCellMar>
                          <w:tblLook w:val="04A0" w:firstRow="1" w:lastRow="0" w:firstColumn="1" w:lastColumn="0" w:noHBand="0" w:noVBand="1"/>
                        </w:tblPr>
                        <w:tblGrid>
                          <w:gridCol w:w="4350"/>
                          <w:gridCol w:w="4350"/>
                        </w:tblGrid>
                        <w:tr w:rsidR="00741A36" w14:paraId="42A5B8D0" w14:textId="77777777">
                          <w:tc>
                            <w:tcPr>
                              <w:tcW w:w="4110" w:type="dxa"/>
                              <w:tcMar>
                                <w:top w:w="0" w:type="dxa"/>
                                <w:left w:w="240" w:type="dxa"/>
                                <w:bottom w:w="240"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3990"/>
                              </w:tblGrid>
                              <w:tr w:rsidR="00741A36" w14:paraId="1BB1447C" w14:textId="77777777">
                                <w:tc>
                                  <w:tcPr>
                                    <w:tcW w:w="0" w:type="auto"/>
                                    <w:hideMark/>
                                  </w:tcPr>
                                  <w:p w14:paraId="355BBEBE" w14:textId="77777777" w:rsidR="00741A36" w:rsidRDefault="00741A36">
                                    <w:pPr>
                                      <w:pStyle w:val="Heading1"/>
                                      <w:spacing w:before="0" w:beforeAutospacing="0" w:after="0" w:afterAutospacing="0"/>
                                      <w:rPr>
                                        <w:rFonts w:eastAsia="Times New Roman"/>
                                        <w:b w:val="0"/>
                                        <w:bCs w:val="0"/>
                                        <w:color w:val="333333"/>
                                        <w:sz w:val="51"/>
                                        <w:szCs w:val="51"/>
                                      </w:rPr>
                                    </w:pPr>
                                    <w:r>
                                      <w:rPr>
                                        <w:rFonts w:eastAsia="Times New Roman"/>
                                        <w:b w:val="0"/>
                                        <w:bCs w:val="0"/>
                                        <w:color w:val="333333"/>
                                        <w:sz w:val="51"/>
                                        <w:szCs w:val="51"/>
                                      </w:rPr>
                                      <w:t xml:space="preserve">UQ </w:t>
                                    </w:r>
                                    <w:r>
                                      <w:rPr>
                                        <w:rStyle w:val="Strong"/>
                                        <w:rFonts w:eastAsia="Times New Roman"/>
                                        <w:b/>
                                        <w:bCs/>
                                        <w:color w:val="333333"/>
                                        <w:sz w:val="51"/>
                                        <w:szCs w:val="51"/>
                                      </w:rPr>
                                      <w:t>Update</w:t>
                                    </w:r>
                                  </w:p>
                                </w:tc>
                              </w:tr>
                            </w:tbl>
                            <w:p w14:paraId="7A9D0B21"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jc w:val="right"/>
                                <w:tblCellMar>
                                  <w:left w:w="0" w:type="dxa"/>
                                  <w:right w:w="0" w:type="dxa"/>
                                </w:tblCellMar>
                                <w:tblLook w:val="04A0" w:firstRow="1" w:lastRow="0" w:firstColumn="1" w:lastColumn="0" w:noHBand="0" w:noVBand="1"/>
                              </w:tblPr>
                              <w:tblGrid>
                                <w:gridCol w:w="3990"/>
                              </w:tblGrid>
                              <w:tr w:rsidR="00741A36" w14:paraId="072268D8" w14:textId="77777777">
                                <w:trPr>
                                  <w:jc w:val="right"/>
                                </w:trPr>
                                <w:tc>
                                  <w:tcPr>
                                    <w:tcW w:w="0" w:type="auto"/>
                                    <w:hideMark/>
                                  </w:tcPr>
                                  <w:p w14:paraId="75C0F921" w14:textId="563CA3D3" w:rsidR="00741A36" w:rsidRDefault="00741A36">
                                    <w:pPr>
                                      <w:jc w:val="righ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7E35EFF" wp14:editId="19726FED">
                                          <wp:extent cx="1590675" cy="714375"/>
                                          <wp:effectExtent l="0" t="0" r="9525"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90675" cy="714375"/>
                                                  </a:xfrm>
                                                  <a:prstGeom prst="rect">
                                                    <a:avLst/>
                                                  </a:prstGeom>
                                                  <a:noFill/>
                                                  <a:ln>
                                                    <a:noFill/>
                                                  </a:ln>
                                                </pic:spPr>
                                              </pic:pic>
                                            </a:graphicData>
                                          </a:graphic>
                                        </wp:inline>
                                      </w:drawing>
                                    </w:r>
                                  </w:p>
                                </w:tc>
                              </w:tr>
                            </w:tbl>
                            <w:p w14:paraId="4E1CD1B4" w14:textId="77777777" w:rsidR="00741A36" w:rsidRDefault="00741A36">
                              <w:pPr>
                                <w:jc w:val="right"/>
                                <w:rPr>
                                  <w:rFonts w:ascii="Times New Roman" w:eastAsia="Times New Roman" w:hAnsi="Times New Roman" w:cs="Times New Roman"/>
                                  <w:sz w:val="20"/>
                                  <w:szCs w:val="20"/>
                                </w:rPr>
                              </w:pPr>
                            </w:p>
                          </w:tc>
                        </w:tr>
                      </w:tbl>
                      <w:p w14:paraId="6AAFD5E8" w14:textId="77777777" w:rsidR="00741A36" w:rsidRDefault="00741A36">
                        <w:pPr>
                          <w:rPr>
                            <w:rFonts w:ascii="Times New Roman" w:eastAsia="Times New Roman" w:hAnsi="Times New Roman" w:cs="Times New Roman"/>
                            <w:sz w:val="20"/>
                            <w:szCs w:val="20"/>
                          </w:rPr>
                        </w:pPr>
                      </w:p>
                    </w:tc>
                  </w:tr>
                </w:tbl>
                <w:p w14:paraId="0FB610AF" w14:textId="77777777" w:rsidR="00741A36" w:rsidRDefault="00741A36">
                  <w:pPr>
                    <w:jc w:val="center"/>
                    <w:rPr>
                      <w:rFonts w:ascii="Times New Roman" w:eastAsia="Times New Roman" w:hAnsi="Times New Roman" w:cs="Times New Roman"/>
                      <w:sz w:val="20"/>
                      <w:szCs w:val="20"/>
                    </w:rPr>
                  </w:pPr>
                </w:p>
              </w:tc>
            </w:tr>
          </w:tbl>
          <w:p w14:paraId="6D8B3FC2" w14:textId="77777777" w:rsidR="00741A36" w:rsidRDefault="00741A36">
            <w:pPr>
              <w:jc w:val="center"/>
              <w:rPr>
                <w:rFonts w:ascii="Arial" w:eastAsia="Times New Roman" w:hAnsi="Arial" w:cs="Arial"/>
                <w:color w:val="333333"/>
                <w:sz w:val="21"/>
                <w:szCs w:val="21"/>
              </w:rPr>
            </w:pPr>
          </w:p>
          <w:tbl>
            <w:tblPr>
              <w:tblW w:w="8700" w:type="dxa"/>
              <w:jc w:val="center"/>
              <w:shd w:val="clear" w:color="auto" w:fill="FEFEFE"/>
              <w:tblCellMar>
                <w:left w:w="0" w:type="dxa"/>
                <w:right w:w="0" w:type="dxa"/>
              </w:tblCellMar>
              <w:tblLook w:val="04A0" w:firstRow="1" w:lastRow="0" w:firstColumn="1" w:lastColumn="0" w:noHBand="0" w:noVBand="1"/>
            </w:tblPr>
            <w:tblGrid>
              <w:gridCol w:w="8504"/>
            </w:tblGrid>
            <w:tr w:rsidR="00741A36" w14:paraId="2627A330" w14:textId="77777777">
              <w:trPr>
                <w:jc w:val="center"/>
              </w:trPr>
              <w:tc>
                <w:tcPr>
                  <w:tcW w:w="0" w:type="auto"/>
                  <w:shd w:val="clear" w:color="auto" w:fill="FEFEFE"/>
                </w:tcPr>
                <w:tbl>
                  <w:tblPr>
                    <w:tblW w:w="5000" w:type="pct"/>
                    <w:tblCellMar>
                      <w:left w:w="0" w:type="dxa"/>
                      <w:right w:w="0" w:type="dxa"/>
                    </w:tblCellMar>
                    <w:tblLook w:val="04A0" w:firstRow="1" w:lastRow="0" w:firstColumn="1" w:lastColumn="0" w:noHBand="0" w:noVBand="1"/>
                  </w:tblPr>
                  <w:tblGrid>
                    <w:gridCol w:w="8504"/>
                  </w:tblGrid>
                  <w:tr w:rsidR="00741A36" w14:paraId="3CDF97FA"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4534B0AB" w14:textId="77777777">
                          <w:tc>
                            <w:tcPr>
                              <w:tcW w:w="0" w:type="auto"/>
                            </w:tcPr>
                            <w:tbl>
                              <w:tblPr>
                                <w:tblW w:w="5000" w:type="pct"/>
                                <w:tblCellMar>
                                  <w:left w:w="0" w:type="dxa"/>
                                  <w:right w:w="0" w:type="dxa"/>
                                </w:tblCellMar>
                                <w:tblLook w:val="04A0" w:firstRow="1" w:lastRow="0" w:firstColumn="1" w:lastColumn="0" w:noHBand="0" w:noVBand="1"/>
                              </w:tblPr>
                              <w:tblGrid>
                                <w:gridCol w:w="8018"/>
                              </w:tblGrid>
                              <w:tr w:rsidR="00741A36" w14:paraId="04979824" w14:textId="77777777">
                                <w:trPr>
                                  <w:trHeight w:val="150"/>
                                </w:trPr>
                                <w:tc>
                                  <w:tcPr>
                                    <w:tcW w:w="0" w:type="auto"/>
                                    <w:hideMark/>
                                  </w:tcPr>
                                  <w:p w14:paraId="1219D89C"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46B44AC9" w14:textId="77777777" w:rsidR="00741A36" w:rsidRDefault="00741A36">
                              <w:pPr>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8018"/>
                              </w:tblGrid>
                              <w:tr w:rsidR="00741A36" w14:paraId="2DA4C8C9" w14:textId="77777777">
                                <w:trPr>
                                  <w:trHeight w:val="150"/>
                                </w:trPr>
                                <w:tc>
                                  <w:tcPr>
                                    <w:tcW w:w="0" w:type="auto"/>
                                    <w:hideMark/>
                                  </w:tcPr>
                                  <w:p w14:paraId="0DA5D338"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25B79EC3" w14:textId="77777777" w:rsidR="00741A36" w:rsidRDefault="00741A36">
                              <w:pPr>
                                <w:rPr>
                                  <w:rFonts w:ascii="Times New Roman" w:eastAsia="Times New Roman" w:hAnsi="Times New Roman" w:cs="Times New Roman"/>
                                  <w:sz w:val="20"/>
                                  <w:szCs w:val="20"/>
                                </w:rPr>
                              </w:pPr>
                            </w:p>
                          </w:tc>
                          <w:tc>
                            <w:tcPr>
                              <w:tcW w:w="6" w:type="dxa"/>
                              <w:vAlign w:val="center"/>
                              <w:hideMark/>
                            </w:tcPr>
                            <w:p w14:paraId="10526D38" w14:textId="77777777" w:rsidR="00741A36" w:rsidRDefault="00741A36">
                              <w:pPr>
                                <w:rPr>
                                  <w:rFonts w:ascii="Times New Roman" w:eastAsia="Times New Roman" w:hAnsi="Times New Roman" w:cs="Times New Roman"/>
                                  <w:sz w:val="20"/>
                                  <w:szCs w:val="20"/>
                                </w:rPr>
                              </w:pPr>
                            </w:p>
                          </w:tc>
                        </w:tr>
                      </w:tbl>
                      <w:p w14:paraId="116A7A39" w14:textId="77777777" w:rsidR="00741A36" w:rsidRDefault="00741A36">
                        <w:pPr>
                          <w:rPr>
                            <w:rFonts w:ascii="Times New Roman" w:eastAsia="Times New Roman" w:hAnsi="Times New Roman" w:cs="Times New Roman"/>
                            <w:sz w:val="20"/>
                            <w:szCs w:val="20"/>
                          </w:rPr>
                        </w:pPr>
                      </w:p>
                    </w:tc>
                  </w:tr>
                </w:tbl>
                <w:p w14:paraId="68D61F4B"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670"/>
                    <w:gridCol w:w="3834"/>
                  </w:tblGrid>
                  <w:tr w:rsidR="00741A36" w14:paraId="6BED48BC" w14:textId="77777777">
                    <w:tc>
                      <w:tcPr>
                        <w:tcW w:w="4110"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4310"/>
                        </w:tblGrid>
                        <w:tr w:rsidR="00741A36" w14:paraId="10ED599C" w14:textId="77777777">
                          <w:tc>
                            <w:tcPr>
                              <w:tcW w:w="0" w:type="auto"/>
                              <w:hideMark/>
                            </w:tcPr>
                            <w:p w14:paraId="797B7967" w14:textId="77777777" w:rsidR="00741A36" w:rsidRDefault="00741A36">
                              <w:pPr>
                                <w:rPr>
                                  <w:rFonts w:ascii="Arial" w:eastAsia="Times New Roman" w:hAnsi="Arial" w:cs="Arial"/>
                                  <w:color w:val="333333"/>
                                  <w:sz w:val="21"/>
                                  <w:szCs w:val="21"/>
                                </w:rPr>
                              </w:pPr>
                            </w:p>
                          </w:tc>
                        </w:tr>
                      </w:tbl>
                      <w:p w14:paraId="7C936C71" w14:textId="77777777" w:rsidR="00741A36" w:rsidRDefault="00741A36">
                        <w:pPr>
                          <w:rPr>
                            <w:rFonts w:ascii="Times New Roman" w:eastAsia="Times New Roman" w:hAnsi="Times New Roman" w:cs="Times New Roman"/>
                            <w:sz w:val="20"/>
                            <w:szCs w:val="20"/>
                          </w:rPr>
                        </w:pPr>
                      </w:p>
                    </w:tc>
                    <w:tc>
                      <w:tcPr>
                        <w:tcW w:w="3375"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474"/>
                        </w:tblGrid>
                        <w:tr w:rsidR="00741A36" w14:paraId="1FA75D0D" w14:textId="77777777">
                          <w:tc>
                            <w:tcPr>
                              <w:tcW w:w="0" w:type="auto"/>
                              <w:hideMark/>
                            </w:tcPr>
                            <w:p w14:paraId="3EB422C9" w14:textId="77777777" w:rsidR="00741A36" w:rsidRDefault="00741A36">
                              <w:pPr>
                                <w:rPr>
                                  <w:rFonts w:ascii="Times New Roman" w:eastAsia="Times New Roman" w:hAnsi="Times New Roman" w:cs="Times New Roman"/>
                                  <w:sz w:val="20"/>
                                  <w:szCs w:val="20"/>
                                </w:rPr>
                              </w:pPr>
                            </w:p>
                          </w:tc>
                        </w:tr>
                      </w:tbl>
                      <w:p w14:paraId="72A98201" w14:textId="77777777" w:rsidR="00741A36" w:rsidRDefault="00741A36">
                        <w:pPr>
                          <w:rPr>
                            <w:rFonts w:ascii="Times New Roman" w:eastAsia="Times New Roman" w:hAnsi="Times New Roman" w:cs="Times New Roman"/>
                            <w:sz w:val="20"/>
                            <w:szCs w:val="20"/>
                          </w:rPr>
                        </w:pPr>
                      </w:p>
                    </w:tc>
                  </w:tr>
                </w:tbl>
                <w:p w14:paraId="090C558D"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370CAF91"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6761AED4" w14:textId="77777777">
                          <w:tc>
                            <w:tcPr>
                              <w:tcW w:w="0" w:type="auto"/>
                              <w:hideMark/>
                            </w:tcPr>
                            <w:p w14:paraId="393AC270" w14:textId="6ED0D5C0"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08C00E9E" wp14:editId="1EE5BEAE">
                                    <wp:extent cx="5400040" cy="2606675"/>
                                    <wp:effectExtent l="0" t="0" r="10160" b="3175"/>
                                    <wp:docPr id="21" name="Picture 21" descr="A flowering jacaranda tree on grass next to a concrete cycle path. Other trees are also lining the pathw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flowering jacaranda tree on grass next to a concrete cycle path. Other trees are also lining the pathwa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00040" cy="2606675"/>
                                            </a:xfrm>
                                            <a:prstGeom prst="rect">
                                              <a:avLst/>
                                            </a:prstGeom>
                                            <a:noFill/>
                                            <a:ln>
                                              <a:noFill/>
                                            </a:ln>
                                          </pic:spPr>
                                        </pic:pic>
                                      </a:graphicData>
                                    </a:graphic>
                                  </wp:inline>
                                </w:drawing>
                              </w:r>
                            </w:p>
                          </w:tc>
                          <w:tc>
                            <w:tcPr>
                              <w:tcW w:w="6" w:type="dxa"/>
                              <w:hideMark/>
                            </w:tcPr>
                            <w:p w14:paraId="1E420FB7" w14:textId="77777777" w:rsidR="00741A36" w:rsidRDefault="00741A36">
                              <w:pPr>
                                <w:rPr>
                                  <w:rFonts w:ascii="Arial" w:eastAsia="Times New Roman" w:hAnsi="Arial" w:cs="Arial"/>
                                  <w:color w:val="333333"/>
                                  <w:sz w:val="21"/>
                                  <w:szCs w:val="21"/>
                                </w:rPr>
                              </w:pPr>
                            </w:p>
                          </w:tc>
                        </w:tr>
                      </w:tbl>
                      <w:p w14:paraId="297CE291" w14:textId="77777777" w:rsidR="00741A36" w:rsidRDefault="00741A36">
                        <w:pPr>
                          <w:rPr>
                            <w:rFonts w:ascii="Times New Roman" w:eastAsia="Times New Roman" w:hAnsi="Times New Roman" w:cs="Times New Roman"/>
                            <w:sz w:val="20"/>
                            <w:szCs w:val="20"/>
                          </w:rPr>
                        </w:pPr>
                      </w:p>
                    </w:tc>
                  </w:tr>
                </w:tbl>
                <w:p w14:paraId="7CB80DD0" w14:textId="77777777" w:rsidR="00741A36" w:rsidRDefault="00741A36">
                  <w:pPr>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06BC2719" w14:textId="77777777">
                    <w:trPr>
                      <w:trHeight w:val="150"/>
                    </w:trPr>
                    <w:tc>
                      <w:tcPr>
                        <w:tcW w:w="0" w:type="auto"/>
                        <w:hideMark/>
                      </w:tcPr>
                      <w:p w14:paraId="3BF6D0FC"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7B348B7F"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3834"/>
                    <w:gridCol w:w="4670"/>
                  </w:tblGrid>
                  <w:tr w:rsidR="00741A36" w14:paraId="4EF6C22B" w14:textId="77777777">
                    <w:tc>
                      <w:tcPr>
                        <w:tcW w:w="337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474"/>
                        </w:tblGrid>
                        <w:tr w:rsidR="00741A36" w14:paraId="72DE2593" w14:textId="77777777">
                          <w:tc>
                            <w:tcPr>
                              <w:tcW w:w="0" w:type="auto"/>
                              <w:hideMark/>
                            </w:tcPr>
                            <w:p w14:paraId="29D887CA" w14:textId="77777777" w:rsidR="00741A36" w:rsidRDefault="00741A36">
                              <w:pPr>
                                <w:pStyle w:val="Heading2"/>
                                <w:spacing w:before="0" w:beforeAutospacing="0" w:after="150" w:afterAutospacing="0"/>
                                <w:rPr>
                                  <w:rFonts w:eastAsia="Times New Roman"/>
                                  <w:b w:val="0"/>
                                  <w:bCs w:val="0"/>
                                  <w:color w:val="333333"/>
                                  <w:sz w:val="45"/>
                                  <w:szCs w:val="45"/>
                                </w:rPr>
                              </w:pPr>
                              <w:r>
                                <w:rPr>
                                  <w:rFonts w:eastAsia="Times New Roman"/>
                                  <w:b w:val="0"/>
                                  <w:bCs w:val="0"/>
                                  <w:color w:val="333333"/>
                                  <w:sz w:val="45"/>
                                  <w:szCs w:val="45"/>
                                </w:rPr>
                                <w:t>Campus Clean-up 2023</w:t>
                              </w:r>
                            </w:p>
                          </w:tc>
                        </w:tr>
                      </w:tbl>
                      <w:p w14:paraId="4F546665"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4310"/>
                        </w:tblGrid>
                        <w:tr w:rsidR="00741A36" w14:paraId="6B5D8D81" w14:textId="77777777">
                          <w:tc>
                            <w:tcPr>
                              <w:tcW w:w="0" w:type="auto"/>
                              <w:hideMark/>
                            </w:tcPr>
                            <w:p w14:paraId="73E92367"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To help maintain our beautiful University environment and prepare for the start of 2023, the Property &amp; Facilities division is encouraging all staff to participate in a general campus clean-up and de-clutter between </w:t>
                              </w:r>
                              <w:r>
                                <w:rPr>
                                  <w:rStyle w:val="Strong"/>
                                  <w:color w:val="333333"/>
                                  <w:sz w:val="21"/>
                                  <w:szCs w:val="21"/>
                                </w:rPr>
                                <w:t>Wednesday 25 January</w:t>
                              </w:r>
                              <w:r>
                                <w:rPr>
                                  <w:color w:val="333333"/>
                                  <w:sz w:val="21"/>
                                  <w:szCs w:val="21"/>
                                </w:rPr>
                                <w:t xml:space="preserve"> and </w:t>
                              </w:r>
                              <w:r>
                                <w:rPr>
                                  <w:rStyle w:val="Strong"/>
                                  <w:color w:val="333333"/>
                                  <w:sz w:val="21"/>
                                  <w:szCs w:val="21"/>
                                </w:rPr>
                                <w:t>Wednesday 8 February</w:t>
                              </w:r>
                              <w:r>
                                <w:rPr>
                                  <w:color w:val="333333"/>
                                  <w:sz w:val="21"/>
                                  <w:szCs w:val="21"/>
                                </w:rPr>
                                <w:t>.</w:t>
                              </w:r>
                            </w:p>
                            <w:p w14:paraId="52002A24" w14:textId="77777777" w:rsidR="00741A36" w:rsidRDefault="00741A36">
                              <w:pPr>
                                <w:pStyle w:val="NormalWeb"/>
                                <w:spacing w:before="0" w:beforeAutospacing="0" w:after="150" w:afterAutospacing="0"/>
                                <w:rPr>
                                  <w:color w:val="333333"/>
                                  <w:sz w:val="21"/>
                                  <w:szCs w:val="21"/>
                                </w:rPr>
                              </w:pPr>
                              <w:hyperlink r:id="rId11" w:history="1">
                                <w:r>
                                  <w:rPr>
                                    <w:rStyle w:val="Hyperlink"/>
                                    <w:sz w:val="17"/>
                                    <w:szCs w:val="17"/>
                                  </w:rPr>
                                  <w:t>Get involved in Campus Clean-up ›</w:t>
                                </w:r>
                              </w:hyperlink>
                            </w:p>
                          </w:tc>
                        </w:tr>
                      </w:tbl>
                      <w:p w14:paraId="7F0A7350" w14:textId="77777777" w:rsidR="00741A36" w:rsidRDefault="00741A36">
                        <w:pPr>
                          <w:rPr>
                            <w:rFonts w:ascii="Times New Roman" w:eastAsia="Times New Roman" w:hAnsi="Times New Roman" w:cs="Times New Roman"/>
                            <w:sz w:val="20"/>
                            <w:szCs w:val="20"/>
                          </w:rPr>
                        </w:pPr>
                      </w:p>
                    </w:tc>
                  </w:tr>
                </w:tbl>
                <w:p w14:paraId="6B83BA12"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0C6E1CC5"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298C92AD"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304DD54B" w14:textId="77777777">
                                <w:trPr>
                                  <w:trHeight w:val="150"/>
                                </w:trPr>
                                <w:tc>
                                  <w:tcPr>
                                    <w:tcW w:w="0" w:type="auto"/>
                                    <w:hideMark/>
                                  </w:tcPr>
                                  <w:p w14:paraId="37862533" w14:textId="77777777" w:rsidR="00741A36" w:rsidRDefault="00741A36">
                                    <w:pPr>
                                      <w:rPr>
                                        <w:rFonts w:ascii="Arial" w:eastAsia="Times New Roman" w:hAnsi="Arial" w:cs="Arial"/>
                                        <w:color w:val="333333"/>
                                        <w:sz w:val="21"/>
                                        <w:szCs w:val="21"/>
                                      </w:rPr>
                                    </w:pPr>
                                  </w:p>
                                </w:tc>
                              </w:tr>
                            </w:tbl>
                            <w:p w14:paraId="34FC67D4"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4AFD7CCB">
                                  <v:rect id="_x0000_i104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617151DF" w14:textId="77777777">
                                <w:trPr>
                                  <w:trHeight w:val="150"/>
                                </w:trPr>
                                <w:tc>
                                  <w:tcPr>
                                    <w:tcW w:w="0" w:type="auto"/>
                                    <w:hideMark/>
                                  </w:tcPr>
                                  <w:p w14:paraId="5227F1BA" w14:textId="77777777" w:rsidR="00741A36" w:rsidRDefault="00741A36">
                                    <w:pPr>
                                      <w:jc w:val="center"/>
                                      <w:rPr>
                                        <w:rFonts w:ascii="Arial" w:eastAsia="Times New Roman" w:hAnsi="Arial" w:cs="Arial"/>
                                        <w:color w:val="333333"/>
                                        <w:sz w:val="21"/>
                                        <w:szCs w:val="21"/>
                                      </w:rPr>
                                    </w:pPr>
                                  </w:p>
                                </w:tc>
                              </w:tr>
                            </w:tbl>
                            <w:p w14:paraId="535EC807" w14:textId="77777777" w:rsidR="00741A36" w:rsidRDefault="00741A36">
                              <w:pPr>
                                <w:rPr>
                                  <w:rFonts w:ascii="Times New Roman" w:eastAsia="Times New Roman" w:hAnsi="Times New Roman" w:cs="Times New Roman"/>
                                  <w:sz w:val="20"/>
                                  <w:szCs w:val="20"/>
                                </w:rPr>
                              </w:pPr>
                            </w:p>
                          </w:tc>
                          <w:tc>
                            <w:tcPr>
                              <w:tcW w:w="6" w:type="dxa"/>
                              <w:vAlign w:val="center"/>
                              <w:hideMark/>
                            </w:tcPr>
                            <w:p w14:paraId="762CA395" w14:textId="77777777" w:rsidR="00741A36" w:rsidRDefault="00741A36">
                              <w:pPr>
                                <w:rPr>
                                  <w:rFonts w:ascii="Times New Roman" w:eastAsia="Times New Roman" w:hAnsi="Times New Roman" w:cs="Times New Roman"/>
                                  <w:sz w:val="20"/>
                                  <w:szCs w:val="20"/>
                                </w:rPr>
                              </w:pPr>
                            </w:p>
                          </w:tc>
                        </w:tr>
                      </w:tbl>
                      <w:p w14:paraId="10E3C0F4" w14:textId="77777777" w:rsidR="00741A36" w:rsidRDefault="00741A36">
                        <w:pPr>
                          <w:rPr>
                            <w:rFonts w:ascii="Times New Roman" w:eastAsia="Times New Roman" w:hAnsi="Times New Roman" w:cs="Times New Roman"/>
                            <w:sz w:val="20"/>
                            <w:szCs w:val="20"/>
                          </w:rPr>
                        </w:pPr>
                      </w:p>
                    </w:tc>
                  </w:tr>
                </w:tbl>
                <w:p w14:paraId="77527A05"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173"/>
                    <w:gridCol w:w="4331"/>
                  </w:tblGrid>
                  <w:tr w:rsidR="00741A36" w14:paraId="3ECD4CD0" w14:textId="77777777">
                    <w:tc>
                      <w:tcPr>
                        <w:tcW w:w="337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813"/>
                        </w:tblGrid>
                        <w:tr w:rsidR="00741A36" w14:paraId="1157D30D" w14:textId="77777777">
                          <w:tc>
                            <w:tcPr>
                              <w:tcW w:w="0" w:type="auto"/>
                              <w:hideMark/>
                            </w:tcPr>
                            <w:p w14:paraId="32200475" w14:textId="39CD8460"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79A956D4" wp14:editId="1CEFE268">
                                    <wp:extent cx="2286000" cy="1600200"/>
                                    <wp:effectExtent l="0" t="0" r="0" b="0"/>
                                    <wp:docPr id="20" name="Picture 20" descr="Indigenous Australian artwork using bright purple, orange, green and blue. The design is inspired by the Brisbane Riv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genous Australian artwork using bright purple, orange, green and blue. The design is inspired by the Brisbane Riv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71484554"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971"/>
                        </w:tblGrid>
                        <w:tr w:rsidR="00741A36" w14:paraId="01482A24" w14:textId="77777777">
                          <w:tc>
                            <w:tcPr>
                              <w:tcW w:w="0" w:type="auto"/>
                              <w:hideMark/>
                            </w:tcPr>
                            <w:p w14:paraId="7C989CC6"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 xml:space="preserve">Help develop the next stage of the UQ RAP: </w:t>
                              </w:r>
                              <w:r>
                                <w:rPr>
                                  <w:rStyle w:val="Emphasis"/>
                                  <w:rFonts w:eastAsia="Times New Roman"/>
                                  <w:b w:val="0"/>
                                  <w:bCs w:val="0"/>
                                  <w:color w:val="333333"/>
                                  <w:sz w:val="42"/>
                                  <w:szCs w:val="42"/>
                                </w:rPr>
                                <w:t>Stretch</w:t>
                              </w:r>
                              <w:r>
                                <w:rPr>
                                  <w:rFonts w:eastAsia="Times New Roman"/>
                                  <w:b w:val="0"/>
                                  <w:bCs w:val="0"/>
                                  <w:color w:val="333333"/>
                                  <w:sz w:val="42"/>
                                  <w:szCs w:val="42"/>
                                </w:rPr>
                                <w:t xml:space="preserve"> RAP</w:t>
                              </w:r>
                            </w:p>
                            <w:p w14:paraId="05C3627A"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To help develop the next stage of the UQ RAP – the </w:t>
                              </w:r>
                              <w:r>
                                <w:rPr>
                                  <w:rStyle w:val="Emphasis"/>
                                  <w:color w:val="333333"/>
                                  <w:sz w:val="21"/>
                                  <w:szCs w:val="21"/>
                                </w:rPr>
                                <w:t>Stretch</w:t>
                              </w:r>
                              <w:r>
                                <w:rPr>
                                  <w:color w:val="333333"/>
                                  <w:sz w:val="21"/>
                                  <w:szCs w:val="21"/>
                                </w:rPr>
                                <w:t xml:space="preserve"> RAP – staff are invited to participate in online or in-person consultation workshops during February and March. Please register by </w:t>
                              </w:r>
                              <w:proofErr w:type="spellStart"/>
                              <w:r>
                                <w:rPr>
                                  <w:color w:val="333333"/>
                                  <w:sz w:val="21"/>
                                  <w:szCs w:val="21"/>
                                </w:rPr>
                                <w:t>9am</w:t>
                              </w:r>
                              <w:proofErr w:type="spellEnd"/>
                              <w:r>
                                <w:rPr>
                                  <w:color w:val="333333"/>
                                  <w:sz w:val="21"/>
                                  <w:szCs w:val="21"/>
                                </w:rPr>
                                <w:t xml:space="preserve"> on </w:t>
                              </w:r>
                              <w:r>
                                <w:rPr>
                                  <w:rStyle w:val="Strong"/>
                                  <w:color w:val="333333"/>
                                  <w:sz w:val="21"/>
                                  <w:szCs w:val="21"/>
                                </w:rPr>
                                <w:t>Monday 13 February</w:t>
                              </w:r>
                              <w:r>
                                <w:rPr>
                                  <w:color w:val="333333"/>
                                  <w:sz w:val="21"/>
                                  <w:szCs w:val="21"/>
                                </w:rPr>
                                <w:t>.</w:t>
                              </w:r>
                            </w:p>
                            <w:p w14:paraId="33A59041" w14:textId="77777777" w:rsidR="00741A36" w:rsidRDefault="00741A36">
                              <w:pPr>
                                <w:pStyle w:val="NormalWeb"/>
                                <w:spacing w:before="0" w:beforeAutospacing="0" w:after="150" w:afterAutospacing="0"/>
                                <w:rPr>
                                  <w:color w:val="333333"/>
                                  <w:sz w:val="21"/>
                                  <w:szCs w:val="21"/>
                                </w:rPr>
                              </w:pPr>
                              <w:hyperlink r:id="rId15" w:history="1">
                                <w:r>
                                  <w:rPr>
                                    <w:rStyle w:val="Hyperlink"/>
                                    <w:sz w:val="17"/>
                                    <w:szCs w:val="17"/>
                                  </w:rPr>
                                  <w:t xml:space="preserve">Register for a </w:t>
                                </w:r>
                                <w:r>
                                  <w:rPr>
                                    <w:rStyle w:val="Emphasis"/>
                                    <w:color w:val="0000FF"/>
                                    <w:sz w:val="17"/>
                                    <w:szCs w:val="17"/>
                                  </w:rPr>
                                  <w:t>Stretch</w:t>
                                </w:r>
                                <w:r>
                                  <w:rPr>
                                    <w:rStyle w:val="Hyperlink"/>
                                    <w:sz w:val="17"/>
                                    <w:szCs w:val="17"/>
                                  </w:rPr>
                                  <w:t xml:space="preserve"> Reconciliation Action Plan consultation workshop ›</w:t>
                                </w:r>
                              </w:hyperlink>
                            </w:p>
                            <w:p w14:paraId="719BCE59" w14:textId="77777777" w:rsidR="00741A36" w:rsidRDefault="00741A36">
                              <w:pPr>
                                <w:pStyle w:val="NormalWeb"/>
                                <w:spacing w:before="0" w:beforeAutospacing="0" w:after="150" w:afterAutospacing="0"/>
                                <w:rPr>
                                  <w:color w:val="333333"/>
                                  <w:sz w:val="21"/>
                                  <w:szCs w:val="21"/>
                                </w:rPr>
                              </w:pPr>
                              <w:hyperlink r:id="rId16" w:history="1">
                                <w:r>
                                  <w:rPr>
                                    <w:rStyle w:val="Hyperlink"/>
                                    <w:sz w:val="17"/>
                                    <w:szCs w:val="17"/>
                                  </w:rPr>
                                  <w:t xml:space="preserve">Learn more about the </w:t>
                                </w:r>
                                <w:r>
                                  <w:rPr>
                                    <w:rStyle w:val="Emphasis"/>
                                    <w:color w:val="0000FF"/>
                                    <w:sz w:val="17"/>
                                    <w:szCs w:val="17"/>
                                  </w:rPr>
                                  <w:t>Stretch</w:t>
                                </w:r>
                                <w:r>
                                  <w:rPr>
                                    <w:rStyle w:val="Hyperlink"/>
                                    <w:sz w:val="17"/>
                                    <w:szCs w:val="17"/>
                                  </w:rPr>
                                  <w:t xml:space="preserve"> Reconciliation Action Plan ›</w:t>
                                </w:r>
                              </w:hyperlink>
                            </w:p>
                          </w:tc>
                        </w:tr>
                      </w:tbl>
                      <w:p w14:paraId="488559A8" w14:textId="77777777" w:rsidR="00741A36" w:rsidRDefault="00741A36">
                        <w:pPr>
                          <w:rPr>
                            <w:rFonts w:ascii="Times New Roman" w:eastAsia="Times New Roman" w:hAnsi="Times New Roman" w:cs="Times New Roman"/>
                            <w:sz w:val="20"/>
                            <w:szCs w:val="20"/>
                          </w:rPr>
                        </w:pPr>
                      </w:p>
                    </w:tc>
                  </w:tr>
                </w:tbl>
                <w:p w14:paraId="65089124"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425A3FA4"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12E50F3A"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7DED8F78" w14:textId="77777777">
                                <w:trPr>
                                  <w:trHeight w:val="150"/>
                                </w:trPr>
                                <w:tc>
                                  <w:tcPr>
                                    <w:tcW w:w="0" w:type="auto"/>
                                    <w:hideMark/>
                                  </w:tcPr>
                                  <w:p w14:paraId="14B4FA28" w14:textId="77777777" w:rsidR="00741A36" w:rsidRDefault="00741A36">
                                    <w:pPr>
                                      <w:rPr>
                                        <w:rFonts w:ascii="Arial" w:eastAsia="Times New Roman" w:hAnsi="Arial" w:cs="Arial"/>
                                        <w:color w:val="333333"/>
                                        <w:sz w:val="21"/>
                                        <w:szCs w:val="21"/>
                                      </w:rPr>
                                    </w:pPr>
                                  </w:p>
                                </w:tc>
                              </w:tr>
                            </w:tbl>
                            <w:p w14:paraId="1DA5DE9D"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7074F01C">
                                  <v:rect id="_x0000_i104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39372E89" w14:textId="77777777">
                                <w:trPr>
                                  <w:trHeight w:val="150"/>
                                </w:trPr>
                                <w:tc>
                                  <w:tcPr>
                                    <w:tcW w:w="0" w:type="auto"/>
                                    <w:hideMark/>
                                  </w:tcPr>
                                  <w:p w14:paraId="7F59F5C9" w14:textId="77777777" w:rsidR="00741A36" w:rsidRDefault="00741A36">
                                    <w:pPr>
                                      <w:jc w:val="center"/>
                                      <w:rPr>
                                        <w:rFonts w:ascii="Arial" w:eastAsia="Times New Roman" w:hAnsi="Arial" w:cs="Arial"/>
                                        <w:color w:val="333333"/>
                                        <w:sz w:val="21"/>
                                        <w:szCs w:val="21"/>
                                      </w:rPr>
                                    </w:pPr>
                                  </w:p>
                                </w:tc>
                              </w:tr>
                            </w:tbl>
                            <w:p w14:paraId="150103D5" w14:textId="77777777" w:rsidR="00741A36" w:rsidRDefault="00741A36">
                              <w:pPr>
                                <w:rPr>
                                  <w:rFonts w:ascii="Times New Roman" w:eastAsia="Times New Roman" w:hAnsi="Times New Roman" w:cs="Times New Roman"/>
                                  <w:sz w:val="20"/>
                                  <w:szCs w:val="20"/>
                                </w:rPr>
                              </w:pPr>
                            </w:p>
                          </w:tc>
                          <w:tc>
                            <w:tcPr>
                              <w:tcW w:w="6" w:type="dxa"/>
                              <w:vAlign w:val="center"/>
                              <w:hideMark/>
                            </w:tcPr>
                            <w:p w14:paraId="62FCAF7C" w14:textId="77777777" w:rsidR="00741A36" w:rsidRDefault="00741A36">
                              <w:pPr>
                                <w:rPr>
                                  <w:rFonts w:ascii="Times New Roman" w:eastAsia="Times New Roman" w:hAnsi="Times New Roman" w:cs="Times New Roman"/>
                                  <w:sz w:val="20"/>
                                  <w:szCs w:val="20"/>
                                </w:rPr>
                              </w:pPr>
                            </w:p>
                          </w:tc>
                        </w:tr>
                      </w:tbl>
                      <w:p w14:paraId="7885DC1D" w14:textId="77777777" w:rsidR="00741A36" w:rsidRDefault="00741A36">
                        <w:pPr>
                          <w:rPr>
                            <w:rFonts w:ascii="Times New Roman" w:eastAsia="Times New Roman" w:hAnsi="Times New Roman" w:cs="Times New Roman"/>
                            <w:sz w:val="20"/>
                            <w:szCs w:val="20"/>
                          </w:rPr>
                        </w:pPr>
                      </w:p>
                    </w:tc>
                  </w:tr>
                </w:tbl>
                <w:p w14:paraId="1B486134"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331"/>
                    <w:gridCol w:w="4173"/>
                  </w:tblGrid>
                  <w:tr w:rsidR="00741A36" w14:paraId="68590B7D" w14:textId="77777777">
                    <w:tc>
                      <w:tcPr>
                        <w:tcW w:w="4110"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971"/>
                        </w:tblGrid>
                        <w:tr w:rsidR="00741A36" w14:paraId="165575B6" w14:textId="77777777">
                          <w:tc>
                            <w:tcPr>
                              <w:tcW w:w="0" w:type="auto"/>
                              <w:hideMark/>
                            </w:tcPr>
                            <w:p w14:paraId="42C5CD93"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UQ St Lucia ferry terminal has reopened</w:t>
                              </w:r>
                            </w:p>
                            <w:p w14:paraId="396C5765"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The UQ St Lucia </w:t>
                              </w:r>
                              <w:proofErr w:type="spellStart"/>
                              <w:r>
                                <w:rPr>
                                  <w:color w:val="333333"/>
                                  <w:sz w:val="21"/>
                                  <w:szCs w:val="21"/>
                                </w:rPr>
                                <w:t>CityCat</w:t>
                              </w:r>
                              <w:proofErr w:type="spellEnd"/>
                              <w:r>
                                <w:rPr>
                                  <w:color w:val="333333"/>
                                  <w:sz w:val="21"/>
                                  <w:szCs w:val="21"/>
                                </w:rPr>
                                <w:t xml:space="preserve"> Ferry Terminal is now operating. The terminal reopened on Monday 19 December 2022 after being out of action since the severe weather event in February 2022.</w:t>
                              </w:r>
                            </w:p>
                            <w:p w14:paraId="0C61931D" w14:textId="77777777" w:rsidR="00741A36" w:rsidRDefault="00741A36">
                              <w:pPr>
                                <w:pStyle w:val="NormalWeb"/>
                                <w:spacing w:before="0" w:beforeAutospacing="0" w:after="150" w:afterAutospacing="0"/>
                                <w:rPr>
                                  <w:color w:val="333333"/>
                                  <w:sz w:val="21"/>
                                  <w:szCs w:val="21"/>
                                </w:rPr>
                              </w:pPr>
                              <w:hyperlink r:id="rId17" w:history="1">
                                <w:r>
                                  <w:rPr>
                                    <w:rStyle w:val="Hyperlink"/>
                                    <w:sz w:val="17"/>
                                    <w:szCs w:val="17"/>
                                  </w:rPr>
                                  <w:t>Read about transport at UQ St Lucia ›</w:t>
                                </w:r>
                              </w:hyperlink>
                              <w:r>
                                <w:rPr>
                                  <w:color w:val="CACACA"/>
                                  <w:sz w:val="17"/>
                                  <w:szCs w:val="17"/>
                                </w:rPr>
                                <w:t> </w:t>
                              </w:r>
                            </w:p>
                          </w:tc>
                        </w:tr>
                      </w:tbl>
                      <w:p w14:paraId="6791871B" w14:textId="77777777" w:rsidR="00741A36" w:rsidRDefault="00741A36">
                        <w:pPr>
                          <w:rPr>
                            <w:rFonts w:ascii="Times New Roman" w:eastAsia="Times New Roman" w:hAnsi="Times New Roman" w:cs="Times New Roman"/>
                            <w:sz w:val="20"/>
                            <w:szCs w:val="20"/>
                          </w:rPr>
                        </w:pPr>
                      </w:p>
                    </w:tc>
                    <w:tc>
                      <w:tcPr>
                        <w:tcW w:w="3375"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813"/>
                        </w:tblGrid>
                        <w:tr w:rsidR="00741A36" w14:paraId="6DE719F5" w14:textId="77777777">
                          <w:tc>
                            <w:tcPr>
                              <w:tcW w:w="0" w:type="auto"/>
                              <w:hideMark/>
                            </w:tcPr>
                            <w:p w14:paraId="54F8F54B" w14:textId="415CC961"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512C4DFE" wp14:editId="060322DA">
                                    <wp:extent cx="2286000" cy="1600200"/>
                                    <wp:effectExtent l="0" t="0" r="0" b="0"/>
                                    <wp:docPr id="19" name="Picture 19" descr="A tall angled sign overlooking water and several piers. Text reading 'UQ St Lucia' is written sideways down the sig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tall angled sign overlooking water and several piers. Text reading 'UQ St Lucia' is written sideways down the sign."/>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55DBB26E" w14:textId="77777777" w:rsidR="00741A36" w:rsidRDefault="00741A36">
                        <w:pPr>
                          <w:rPr>
                            <w:rFonts w:ascii="Times New Roman" w:eastAsia="Times New Roman" w:hAnsi="Times New Roman" w:cs="Times New Roman"/>
                            <w:sz w:val="20"/>
                            <w:szCs w:val="20"/>
                          </w:rPr>
                        </w:pPr>
                      </w:p>
                    </w:tc>
                  </w:tr>
                </w:tbl>
                <w:p w14:paraId="3B1A98F8"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40E5C079"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4FF48DF0"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5C3A423C" w14:textId="77777777">
                                <w:trPr>
                                  <w:trHeight w:val="150"/>
                                </w:trPr>
                                <w:tc>
                                  <w:tcPr>
                                    <w:tcW w:w="0" w:type="auto"/>
                                    <w:hideMark/>
                                  </w:tcPr>
                                  <w:p w14:paraId="066B44C7" w14:textId="77777777" w:rsidR="00741A36" w:rsidRDefault="00741A36">
                                    <w:pPr>
                                      <w:rPr>
                                        <w:rFonts w:ascii="Arial" w:eastAsia="Times New Roman" w:hAnsi="Arial" w:cs="Arial"/>
                                        <w:color w:val="333333"/>
                                        <w:sz w:val="21"/>
                                        <w:szCs w:val="21"/>
                                      </w:rPr>
                                    </w:pPr>
                                  </w:p>
                                </w:tc>
                              </w:tr>
                            </w:tbl>
                            <w:p w14:paraId="420BDDA0"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2BB8F1CD">
                                  <v:rect id="_x0000_i1049"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6E80AB5C" w14:textId="77777777">
                                <w:trPr>
                                  <w:trHeight w:val="150"/>
                                </w:trPr>
                                <w:tc>
                                  <w:tcPr>
                                    <w:tcW w:w="0" w:type="auto"/>
                                    <w:hideMark/>
                                  </w:tcPr>
                                  <w:p w14:paraId="5C421731" w14:textId="77777777" w:rsidR="00741A36" w:rsidRDefault="00741A36">
                                    <w:pPr>
                                      <w:jc w:val="center"/>
                                      <w:rPr>
                                        <w:rFonts w:ascii="Arial" w:eastAsia="Times New Roman" w:hAnsi="Arial" w:cs="Arial"/>
                                        <w:color w:val="333333"/>
                                        <w:sz w:val="21"/>
                                        <w:szCs w:val="21"/>
                                      </w:rPr>
                                    </w:pPr>
                                  </w:p>
                                </w:tc>
                              </w:tr>
                            </w:tbl>
                            <w:p w14:paraId="593ACC3A" w14:textId="77777777" w:rsidR="00741A36" w:rsidRDefault="00741A36">
                              <w:pPr>
                                <w:rPr>
                                  <w:rFonts w:ascii="Times New Roman" w:eastAsia="Times New Roman" w:hAnsi="Times New Roman" w:cs="Times New Roman"/>
                                  <w:sz w:val="20"/>
                                  <w:szCs w:val="20"/>
                                </w:rPr>
                              </w:pPr>
                            </w:p>
                          </w:tc>
                          <w:tc>
                            <w:tcPr>
                              <w:tcW w:w="6" w:type="dxa"/>
                              <w:vAlign w:val="center"/>
                              <w:hideMark/>
                            </w:tcPr>
                            <w:p w14:paraId="3FB9A4D0" w14:textId="77777777" w:rsidR="00741A36" w:rsidRDefault="00741A36">
                              <w:pPr>
                                <w:rPr>
                                  <w:rFonts w:ascii="Times New Roman" w:eastAsia="Times New Roman" w:hAnsi="Times New Roman" w:cs="Times New Roman"/>
                                  <w:sz w:val="20"/>
                                  <w:szCs w:val="20"/>
                                </w:rPr>
                              </w:pPr>
                            </w:p>
                          </w:tc>
                        </w:tr>
                      </w:tbl>
                      <w:p w14:paraId="73F609E0" w14:textId="77777777" w:rsidR="00741A36" w:rsidRDefault="00741A36">
                        <w:pPr>
                          <w:rPr>
                            <w:rFonts w:ascii="Times New Roman" w:eastAsia="Times New Roman" w:hAnsi="Times New Roman" w:cs="Times New Roman"/>
                            <w:sz w:val="20"/>
                            <w:szCs w:val="20"/>
                          </w:rPr>
                        </w:pPr>
                      </w:p>
                    </w:tc>
                  </w:tr>
                </w:tbl>
                <w:p w14:paraId="4915C397"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173"/>
                    <w:gridCol w:w="4331"/>
                  </w:tblGrid>
                  <w:tr w:rsidR="00741A36" w14:paraId="33EC1019" w14:textId="77777777">
                    <w:tc>
                      <w:tcPr>
                        <w:tcW w:w="337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813"/>
                        </w:tblGrid>
                        <w:tr w:rsidR="00741A36" w14:paraId="2959A0AD" w14:textId="77777777">
                          <w:tc>
                            <w:tcPr>
                              <w:tcW w:w="0" w:type="auto"/>
                              <w:hideMark/>
                            </w:tcPr>
                            <w:p w14:paraId="62FD4554" w14:textId="0010B3EB"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lastRenderedPageBreak/>
                                <w:drawing>
                                  <wp:inline distT="0" distB="0" distL="0" distR="0" wp14:anchorId="712107DB" wp14:editId="4C980BFD">
                                    <wp:extent cx="2286000" cy="1600200"/>
                                    <wp:effectExtent l="0" t="0" r="0" b="0"/>
                                    <wp:docPr id="18" name="Picture 18" descr="Two hands typing on an illustration of a lap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hands typing on an illustration of a laptop"/>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6E75DBAB"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971"/>
                        </w:tblGrid>
                        <w:tr w:rsidR="00741A36" w14:paraId="0C513309" w14:textId="77777777">
                          <w:tc>
                            <w:tcPr>
                              <w:tcW w:w="0" w:type="auto"/>
                              <w:hideMark/>
                            </w:tcPr>
                            <w:p w14:paraId="3A79329F"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Ready to Teach Week registration open now</w:t>
                              </w:r>
                            </w:p>
                            <w:p w14:paraId="5697CF35"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The full program for Ready to Teach Week is now live. These 19 events, running from </w:t>
                              </w:r>
                              <w:r>
                                <w:rPr>
                                  <w:rStyle w:val="Strong"/>
                                  <w:color w:val="333333"/>
                                  <w:sz w:val="21"/>
                                  <w:szCs w:val="21"/>
                                </w:rPr>
                                <w:t>Monday 6 to Friday 10 February</w:t>
                              </w:r>
                              <w:r>
                                <w:rPr>
                                  <w:color w:val="333333"/>
                                  <w:sz w:val="21"/>
                                  <w:szCs w:val="21"/>
                                </w:rPr>
                                <w:t>, are designed to help teaching staff prepare for Semester 1.</w:t>
                              </w:r>
                            </w:p>
                            <w:p w14:paraId="18F50F1B" w14:textId="77777777" w:rsidR="00741A36" w:rsidRDefault="00741A36">
                              <w:pPr>
                                <w:pStyle w:val="NormalWeb"/>
                                <w:spacing w:before="0" w:beforeAutospacing="0" w:after="150" w:afterAutospacing="0"/>
                                <w:rPr>
                                  <w:color w:val="333333"/>
                                  <w:sz w:val="21"/>
                                  <w:szCs w:val="21"/>
                                </w:rPr>
                              </w:pPr>
                              <w:hyperlink r:id="rId24" w:history="1">
                                <w:r>
                                  <w:rPr>
                                    <w:rStyle w:val="Hyperlink"/>
                                    <w:sz w:val="17"/>
                                    <w:szCs w:val="17"/>
                                  </w:rPr>
                                  <w:t>Register for Ready to Teach Week events ›</w:t>
                                </w:r>
                              </w:hyperlink>
                            </w:p>
                          </w:tc>
                        </w:tr>
                      </w:tbl>
                      <w:p w14:paraId="221FAAE6" w14:textId="77777777" w:rsidR="00741A36" w:rsidRDefault="00741A36">
                        <w:pPr>
                          <w:rPr>
                            <w:rFonts w:ascii="Times New Roman" w:eastAsia="Times New Roman" w:hAnsi="Times New Roman" w:cs="Times New Roman"/>
                            <w:sz w:val="20"/>
                            <w:szCs w:val="20"/>
                          </w:rPr>
                        </w:pPr>
                      </w:p>
                    </w:tc>
                  </w:tr>
                </w:tbl>
                <w:p w14:paraId="0232610F"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4B54F899"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4B67DB4B"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7011BBA7" w14:textId="77777777">
                                <w:trPr>
                                  <w:trHeight w:val="150"/>
                                </w:trPr>
                                <w:tc>
                                  <w:tcPr>
                                    <w:tcW w:w="0" w:type="auto"/>
                                    <w:hideMark/>
                                  </w:tcPr>
                                  <w:p w14:paraId="61C224FC" w14:textId="77777777" w:rsidR="00741A36" w:rsidRDefault="00741A36">
                                    <w:pPr>
                                      <w:rPr>
                                        <w:rFonts w:ascii="Arial" w:eastAsia="Times New Roman" w:hAnsi="Arial" w:cs="Arial"/>
                                        <w:color w:val="333333"/>
                                        <w:sz w:val="21"/>
                                        <w:szCs w:val="21"/>
                                      </w:rPr>
                                    </w:pPr>
                                  </w:p>
                                </w:tc>
                              </w:tr>
                            </w:tbl>
                            <w:p w14:paraId="7358D9EB"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1B375A37">
                                  <v:rect id="_x0000_i1050"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3401B290" w14:textId="77777777">
                                <w:trPr>
                                  <w:trHeight w:val="150"/>
                                </w:trPr>
                                <w:tc>
                                  <w:tcPr>
                                    <w:tcW w:w="0" w:type="auto"/>
                                    <w:hideMark/>
                                  </w:tcPr>
                                  <w:p w14:paraId="32AD0E13" w14:textId="77777777" w:rsidR="00741A36" w:rsidRDefault="00741A36">
                                    <w:pPr>
                                      <w:jc w:val="center"/>
                                      <w:rPr>
                                        <w:rFonts w:ascii="Arial" w:eastAsia="Times New Roman" w:hAnsi="Arial" w:cs="Arial"/>
                                        <w:color w:val="333333"/>
                                        <w:sz w:val="21"/>
                                        <w:szCs w:val="21"/>
                                      </w:rPr>
                                    </w:pPr>
                                  </w:p>
                                </w:tc>
                              </w:tr>
                            </w:tbl>
                            <w:p w14:paraId="402C18FA" w14:textId="77777777" w:rsidR="00741A36" w:rsidRDefault="00741A36">
                              <w:pPr>
                                <w:rPr>
                                  <w:rFonts w:ascii="Times New Roman" w:eastAsia="Times New Roman" w:hAnsi="Times New Roman" w:cs="Times New Roman"/>
                                  <w:sz w:val="20"/>
                                  <w:szCs w:val="20"/>
                                </w:rPr>
                              </w:pPr>
                            </w:p>
                          </w:tc>
                          <w:tc>
                            <w:tcPr>
                              <w:tcW w:w="6" w:type="dxa"/>
                              <w:vAlign w:val="center"/>
                              <w:hideMark/>
                            </w:tcPr>
                            <w:p w14:paraId="76C7006A" w14:textId="77777777" w:rsidR="00741A36" w:rsidRDefault="00741A36">
                              <w:pPr>
                                <w:rPr>
                                  <w:rFonts w:ascii="Times New Roman" w:eastAsia="Times New Roman" w:hAnsi="Times New Roman" w:cs="Times New Roman"/>
                                  <w:sz w:val="20"/>
                                  <w:szCs w:val="20"/>
                                </w:rPr>
                              </w:pPr>
                            </w:p>
                          </w:tc>
                        </w:tr>
                      </w:tbl>
                      <w:p w14:paraId="6A549E97" w14:textId="77777777" w:rsidR="00741A36" w:rsidRDefault="00741A36">
                        <w:pPr>
                          <w:rPr>
                            <w:rFonts w:ascii="Times New Roman" w:eastAsia="Times New Roman" w:hAnsi="Times New Roman" w:cs="Times New Roman"/>
                            <w:sz w:val="20"/>
                            <w:szCs w:val="20"/>
                          </w:rPr>
                        </w:pPr>
                      </w:p>
                    </w:tc>
                  </w:tr>
                </w:tbl>
                <w:p w14:paraId="15D1D515"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331"/>
                    <w:gridCol w:w="4173"/>
                  </w:tblGrid>
                  <w:tr w:rsidR="00741A36" w14:paraId="42AEBCD8" w14:textId="77777777">
                    <w:tc>
                      <w:tcPr>
                        <w:tcW w:w="4110"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971"/>
                        </w:tblGrid>
                        <w:tr w:rsidR="00741A36" w14:paraId="125C10F4" w14:textId="77777777">
                          <w:tc>
                            <w:tcPr>
                              <w:tcW w:w="0" w:type="auto"/>
                              <w:hideMark/>
                            </w:tcPr>
                            <w:p w14:paraId="2DE855C1"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Bulk billing for UQ St Lucia staff</w:t>
                              </w:r>
                            </w:p>
                            <w:p w14:paraId="452E9FC2"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The UQ St Lucia Medical Centre offers quality and convenient care for staff on campus. Until </w:t>
                              </w:r>
                              <w:r>
                                <w:rPr>
                                  <w:rStyle w:val="Strong"/>
                                  <w:color w:val="333333"/>
                                  <w:sz w:val="21"/>
                                  <w:szCs w:val="21"/>
                                </w:rPr>
                                <w:t>Friday 17 February</w:t>
                              </w:r>
                              <w:r>
                                <w:rPr>
                                  <w:color w:val="333333"/>
                                  <w:sz w:val="21"/>
                                  <w:szCs w:val="21"/>
                                </w:rPr>
                                <w:t>, UQ St Lucia Medical Centre will provide bulk billing for all UQ staff (fixed term, continuing and casual) – just bring your Medicare card to your appointment. UQ students are bulk billed year-round.</w:t>
                              </w:r>
                            </w:p>
                            <w:p w14:paraId="28B3BCBB" w14:textId="77777777" w:rsidR="00741A36" w:rsidRDefault="00741A36">
                              <w:pPr>
                                <w:pStyle w:val="NormalWeb"/>
                                <w:spacing w:before="0" w:beforeAutospacing="0" w:after="150" w:afterAutospacing="0"/>
                                <w:rPr>
                                  <w:color w:val="333333"/>
                                  <w:sz w:val="21"/>
                                  <w:szCs w:val="21"/>
                                </w:rPr>
                              </w:pPr>
                              <w:hyperlink r:id="rId25" w:history="1">
                                <w:r>
                                  <w:rPr>
                                    <w:rStyle w:val="Hyperlink"/>
                                    <w:sz w:val="17"/>
                                    <w:szCs w:val="17"/>
                                  </w:rPr>
                                  <w:t>Book an appointment with UQ Health Care St Lucia ›</w:t>
                                </w:r>
                              </w:hyperlink>
                              <w:r>
                                <w:rPr>
                                  <w:color w:val="CACACA"/>
                                  <w:sz w:val="17"/>
                                  <w:szCs w:val="17"/>
                                </w:rPr>
                                <w:t> </w:t>
                              </w:r>
                            </w:p>
                          </w:tc>
                        </w:tr>
                      </w:tbl>
                      <w:p w14:paraId="71030AE6" w14:textId="77777777" w:rsidR="00741A36" w:rsidRDefault="00741A36">
                        <w:pPr>
                          <w:rPr>
                            <w:rFonts w:ascii="Times New Roman" w:eastAsia="Times New Roman" w:hAnsi="Times New Roman" w:cs="Times New Roman"/>
                            <w:sz w:val="20"/>
                            <w:szCs w:val="20"/>
                          </w:rPr>
                        </w:pPr>
                      </w:p>
                    </w:tc>
                    <w:tc>
                      <w:tcPr>
                        <w:tcW w:w="3375"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813"/>
                        </w:tblGrid>
                        <w:tr w:rsidR="00741A36" w14:paraId="73A69DF3" w14:textId="77777777">
                          <w:tc>
                            <w:tcPr>
                              <w:tcW w:w="0" w:type="auto"/>
                              <w:hideMark/>
                            </w:tcPr>
                            <w:p w14:paraId="1CC6047B" w14:textId="67330F9A"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358CBAFC" wp14:editId="54D414E9">
                                    <wp:extent cx="2286000" cy="1600200"/>
                                    <wp:effectExtent l="0" t="0" r="0" b="0"/>
                                    <wp:docPr id="17" name="Picture 17" descr="A man having his blood pressure measured by a medical professional in an offic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man having his blood pressure measured by a medical professional in an offic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5A06671D" w14:textId="77777777" w:rsidR="00741A36" w:rsidRDefault="00741A36">
                        <w:pPr>
                          <w:rPr>
                            <w:rFonts w:ascii="Times New Roman" w:eastAsia="Times New Roman" w:hAnsi="Times New Roman" w:cs="Times New Roman"/>
                            <w:sz w:val="20"/>
                            <w:szCs w:val="20"/>
                          </w:rPr>
                        </w:pPr>
                      </w:p>
                    </w:tc>
                  </w:tr>
                </w:tbl>
                <w:p w14:paraId="448F873B"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3D72FE50"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58D40E1D"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2DDCE3A3" w14:textId="77777777">
                                <w:trPr>
                                  <w:trHeight w:val="150"/>
                                </w:trPr>
                                <w:tc>
                                  <w:tcPr>
                                    <w:tcW w:w="0" w:type="auto"/>
                                    <w:hideMark/>
                                  </w:tcPr>
                                  <w:p w14:paraId="5143B754" w14:textId="77777777" w:rsidR="00741A36" w:rsidRDefault="00741A36">
                                    <w:pPr>
                                      <w:rPr>
                                        <w:rFonts w:ascii="Arial" w:eastAsia="Times New Roman" w:hAnsi="Arial" w:cs="Arial"/>
                                        <w:color w:val="333333"/>
                                        <w:sz w:val="21"/>
                                        <w:szCs w:val="21"/>
                                      </w:rPr>
                                    </w:pPr>
                                  </w:p>
                                </w:tc>
                              </w:tr>
                            </w:tbl>
                            <w:p w14:paraId="0E15C10E"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72EE2891">
                                  <v:rect id="_x0000_i105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3FA9A77E" w14:textId="77777777">
                                <w:trPr>
                                  <w:trHeight w:val="150"/>
                                </w:trPr>
                                <w:tc>
                                  <w:tcPr>
                                    <w:tcW w:w="0" w:type="auto"/>
                                    <w:hideMark/>
                                  </w:tcPr>
                                  <w:p w14:paraId="739BEB95" w14:textId="77777777" w:rsidR="00741A36" w:rsidRDefault="00741A36">
                                    <w:pPr>
                                      <w:jc w:val="center"/>
                                      <w:rPr>
                                        <w:rFonts w:ascii="Arial" w:eastAsia="Times New Roman" w:hAnsi="Arial" w:cs="Arial"/>
                                        <w:color w:val="333333"/>
                                        <w:sz w:val="21"/>
                                        <w:szCs w:val="21"/>
                                      </w:rPr>
                                    </w:pPr>
                                  </w:p>
                                </w:tc>
                              </w:tr>
                            </w:tbl>
                            <w:p w14:paraId="6A8B6A0F" w14:textId="77777777" w:rsidR="00741A36" w:rsidRDefault="00741A36">
                              <w:pPr>
                                <w:rPr>
                                  <w:rFonts w:ascii="Times New Roman" w:eastAsia="Times New Roman" w:hAnsi="Times New Roman" w:cs="Times New Roman"/>
                                  <w:sz w:val="20"/>
                                  <w:szCs w:val="20"/>
                                </w:rPr>
                              </w:pPr>
                            </w:p>
                          </w:tc>
                          <w:tc>
                            <w:tcPr>
                              <w:tcW w:w="6" w:type="dxa"/>
                              <w:vAlign w:val="center"/>
                              <w:hideMark/>
                            </w:tcPr>
                            <w:p w14:paraId="0170A0C3" w14:textId="77777777" w:rsidR="00741A36" w:rsidRDefault="00741A36">
                              <w:pPr>
                                <w:rPr>
                                  <w:rFonts w:ascii="Times New Roman" w:eastAsia="Times New Roman" w:hAnsi="Times New Roman" w:cs="Times New Roman"/>
                                  <w:sz w:val="20"/>
                                  <w:szCs w:val="20"/>
                                </w:rPr>
                              </w:pPr>
                            </w:p>
                          </w:tc>
                        </w:tr>
                      </w:tbl>
                      <w:p w14:paraId="5A2E4DFE" w14:textId="77777777" w:rsidR="00741A36" w:rsidRDefault="00741A36">
                        <w:pPr>
                          <w:rPr>
                            <w:rFonts w:ascii="Times New Roman" w:eastAsia="Times New Roman" w:hAnsi="Times New Roman" w:cs="Times New Roman"/>
                            <w:sz w:val="20"/>
                            <w:szCs w:val="20"/>
                          </w:rPr>
                        </w:pPr>
                      </w:p>
                    </w:tc>
                  </w:tr>
                </w:tbl>
                <w:p w14:paraId="7F931242"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173"/>
                    <w:gridCol w:w="4331"/>
                  </w:tblGrid>
                  <w:tr w:rsidR="00741A36" w14:paraId="06D20A45" w14:textId="77777777">
                    <w:tc>
                      <w:tcPr>
                        <w:tcW w:w="337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813"/>
                        </w:tblGrid>
                        <w:tr w:rsidR="00741A36" w14:paraId="04F70CC6" w14:textId="77777777">
                          <w:tc>
                            <w:tcPr>
                              <w:tcW w:w="0" w:type="auto"/>
                              <w:hideMark/>
                            </w:tcPr>
                            <w:p w14:paraId="48306DF4" w14:textId="6D2BB319"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35972668" wp14:editId="253E96CB">
                                    <wp:extent cx="2286000" cy="1600200"/>
                                    <wp:effectExtent l="0" t="0" r="0" b="0"/>
                                    <wp:docPr id="16" name="Picture 16" descr="A laptop with its screen partially open. Purple light from its screen is illuminating its keyboar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laptop with its screen partially open. Purple light from its screen is illuminating its keyboard"/>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14B1C752"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971"/>
                        </w:tblGrid>
                        <w:tr w:rsidR="00741A36" w14:paraId="06BB0148" w14:textId="77777777">
                          <w:tc>
                            <w:tcPr>
                              <w:tcW w:w="0" w:type="auto"/>
                              <w:hideMark/>
                            </w:tcPr>
                            <w:p w14:paraId="033861E5"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Cyber security at UQ: keeping yourself cyber safe</w:t>
                              </w:r>
                            </w:p>
                            <w:p w14:paraId="25103E26"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Thank you to everyone who reported a cyber concern or suspicious email in 2022. By identifying cyber security risks and reporting them to ITS, we can reduce the likelihood and severity of cyber security incidents at UQ. Learn how to protect </w:t>
                              </w:r>
                              <w:r>
                                <w:rPr>
                                  <w:color w:val="333333"/>
                                  <w:sz w:val="21"/>
                                  <w:szCs w:val="21"/>
                                </w:rPr>
                                <w:lastRenderedPageBreak/>
                                <w:t>yourself and UQ by completing short online cyber security training modules or reading cyber security essentials resources.</w:t>
                              </w:r>
                            </w:p>
                            <w:p w14:paraId="7B2CF4DF" w14:textId="77777777" w:rsidR="00741A36" w:rsidRDefault="00741A36">
                              <w:pPr>
                                <w:pStyle w:val="NormalWeb"/>
                                <w:spacing w:before="0" w:beforeAutospacing="0" w:after="150" w:afterAutospacing="0"/>
                                <w:rPr>
                                  <w:color w:val="333333"/>
                                  <w:sz w:val="21"/>
                                  <w:szCs w:val="21"/>
                                </w:rPr>
                              </w:pPr>
                              <w:hyperlink r:id="rId32" w:history="1">
                                <w:r>
                                  <w:rPr>
                                    <w:rStyle w:val="Hyperlink"/>
                                    <w:sz w:val="17"/>
                                    <w:szCs w:val="17"/>
                                  </w:rPr>
                                  <w:t>Learn more about cyber safety at UQ and complete cyber security training ›</w:t>
                                </w:r>
                              </w:hyperlink>
                            </w:p>
                          </w:tc>
                        </w:tr>
                      </w:tbl>
                      <w:p w14:paraId="4F2CDAC8" w14:textId="77777777" w:rsidR="00741A36" w:rsidRDefault="00741A36">
                        <w:pPr>
                          <w:rPr>
                            <w:rFonts w:ascii="Times New Roman" w:eastAsia="Times New Roman" w:hAnsi="Times New Roman" w:cs="Times New Roman"/>
                            <w:sz w:val="20"/>
                            <w:szCs w:val="20"/>
                          </w:rPr>
                        </w:pPr>
                      </w:p>
                    </w:tc>
                  </w:tr>
                </w:tbl>
                <w:p w14:paraId="42E0A3DA"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28175AE0"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32B44314"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326BA9B2" w14:textId="77777777">
                                <w:trPr>
                                  <w:trHeight w:val="150"/>
                                </w:trPr>
                                <w:tc>
                                  <w:tcPr>
                                    <w:tcW w:w="0" w:type="auto"/>
                                    <w:hideMark/>
                                  </w:tcPr>
                                  <w:p w14:paraId="3EFAB12C" w14:textId="77777777" w:rsidR="00741A36" w:rsidRDefault="00741A36">
                                    <w:pPr>
                                      <w:rPr>
                                        <w:rFonts w:ascii="Arial" w:eastAsia="Times New Roman" w:hAnsi="Arial" w:cs="Arial"/>
                                        <w:color w:val="333333"/>
                                        <w:sz w:val="21"/>
                                        <w:szCs w:val="21"/>
                                      </w:rPr>
                                    </w:pPr>
                                  </w:p>
                                </w:tc>
                              </w:tr>
                            </w:tbl>
                            <w:p w14:paraId="6759DACB"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02A934A2">
                                  <v:rect id="_x0000_i105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0935748B" w14:textId="77777777">
                                <w:trPr>
                                  <w:trHeight w:val="150"/>
                                </w:trPr>
                                <w:tc>
                                  <w:tcPr>
                                    <w:tcW w:w="0" w:type="auto"/>
                                    <w:hideMark/>
                                  </w:tcPr>
                                  <w:p w14:paraId="7D2B825F" w14:textId="77777777" w:rsidR="00741A36" w:rsidRDefault="00741A36">
                                    <w:pPr>
                                      <w:jc w:val="center"/>
                                      <w:rPr>
                                        <w:rFonts w:ascii="Arial" w:eastAsia="Times New Roman" w:hAnsi="Arial" w:cs="Arial"/>
                                        <w:color w:val="333333"/>
                                        <w:sz w:val="21"/>
                                        <w:szCs w:val="21"/>
                                      </w:rPr>
                                    </w:pPr>
                                  </w:p>
                                </w:tc>
                              </w:tr>
                            </w:tbl>
                            <w:p w14:paraId="62C4C00D" w14:textId="77777777" w:rsidR="00741A36" w:rsidRDefault="00741A36">
                              <w:pPr>
                                <w:rPr>
                                  <w:rFonts w:ascii="Times New Roman" w:eastAsia="Times New Roman" w:hAnsi="Times New Roman" w:cs="Times New Roman"/>
                                  <w:sz w:val="20"/>
                                  <w:szCs w:val="20"/>
                                </w:rPr>
                              </w:pPr>
                            </w:p>
                          </w:tc>
                          <w:tc>
                            <w:tcPr>
                              <w:tcW w:w="6" w:type="dxa"/>
                              <w:vAlign w:val="center"/>
                              <w:hideMark/>
                            </w:tcPr>
                            <w:p w14:paraId="31089E79" w14:textId="77777777" w:rsidR="00741A36" w:rsidRDefault="00741A36">
                              <w:pPr>
                                <w:rPr>
                                  <w:rFonts w:ascii="Times New Roman" w:eastAsia="Times New Roman" w:hAnsi="Times New Roman" w:cs="Times New Roman"/>
                                  <w:sz w:val="20"/>
                                  <w:szCs w:val="20"/>
                                </w:rPr>
                              </w:pPr>
                            </w:p>
                          </w:tc>
                        </w:tr>
                      </w:tbl>
                      <w:p w14:paraId="487E15CE" w14:textId="77777777" w:rsidR="00741A36" w:rsidRDefault="00741A36">
                        <w:pPr>
                          <w:rPr>
                            <w:rFonts w:ascii="Times New Roman" w:eastAsia="Times New Roman" w:hAnsi="Times New Roman" w:cs="Times New Roman"/>
                            <w:sz w:val="20"/>
                            <w:szCs w:val="20"/>
                          </w:rPr>
                        </w:pPr>
                      </w:p>
                    </w:tc>
                  </w:tr>
                </w:tbl>
                <w:p w14:paraId="23061174"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331"/>
                    <w:gridCol w:w="4173"/>
                  </w:tblGrid>
                  <w:tr w:rsidR="00741A36" w14:paraId="628588A1" w14:textId="77777777">
                    <w:tc>
                      <w:tcPr>
                        <w:tcW w:w="4110"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971"/>
                        </w:tblGrid>
                        <w:tr w:rsidR="00741A36" w14:paraId="07CF34AC" w14:textId="77777777">
                          <w:tc>
                            <w:tcPr>
                              <w:tcW w:w="0" w:type="auto"/>
                              <w:hideMark/>
                            </w:tcPr>
                            <w:p w14:paraId="3AD84CF5"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Six sustainability tips on campus</w:t>
                              </w:r>
                            </w:p>
                            <w:p w14:paraId="170D273A" w14:textId="77777777" w:rsidR="00741A36" w:rsidRDefault="00741A36">
                              <w:pPr>
                                <w:pStyle w:val="NormalWeb"/>
                                <w:spacing w:before="0" w:beforeAutospacing="0" w:after="150" w:afterAutospacing="0"/>
                                <w:rPr>
                                  <w:color w:val="333333"/>
                                  <w:sz w:val="21"/>
                                  <w:szCs w:val="21"/>
                                </w:rPr>
                              </w:pPr>
                              <w:r>
                                <w:rPr>
                                  <w:color w:val="333333"/>
                                  <w:sz w:val="21"/>
                                  <w:szCs w:val="21"/>
                                </w:rPr>
                                <w:t>Resolved to adopt a few more sustainable habits this year? UQ Sustainability has a list for that! Read our top 6 tips to look after yourself and your environment for a greener 2023.</w:t>
                              </w:r>
                            </w:p>
                            <w:p w14:paraId="6EA695D6" w14:textId="77777777" w:rsidR="00741A36" w:rsidRDefault="00741A36">
                              <w:pPr>
                                <w:pStyle w:val="NormalWeb"/>
                                <w:spacing w:before="0" w:beforeAutospacing="0" w:after="150" w:afterAutospacing="0"/>
                                <w:rPr>
                                  <w:color w:val="333333"/>
                                  <w:sz w:val="21"/>
                                  <w:szCs w:val="21"/>
                                </w:rPr>
                              </w:pPr>
                              <w:hyperlink r:id="rId33" w:history="1">
                                <w:r>
                                  <w:rPr>
                                    <w:rStyle w:val="Hyperlink"/>
                                    <w:sz w:val="17"/>
                                    <w:szCs w:val="17"/>
                                  </w:rPr>
                                  <w:t>Learn how to become more sustainable on campus ›</w:t>
                                </w:r>
                              </w:hyperlink>
                              <w:r>
                                <w:rPr>
                                  <w:color w:val="CACACA"/>
                                  <w:sz w:val="17"/>
                                  <w:szCs w:val="17"/>
                                </w:rPr>
                                <w:t> </w:t>
                              </w:r>
                            </w:p>
                          </w:tc>
                        </w:tr>
                      </w:tbl>
                      <w:p w14:paraId="33245CC3" w14:textId="77777777" w:rsidR="00741A36" w:rsidRDefault="00741A36">
                        <w:pPr>
                          <w:rPr>
                            <w:rFonts w:ascii="Times New Roman" w:eastAsia="Times New Roman" w:hAnsi="Times New Roman" w:cs="Times New Roman"/>
                            <w:sz w:val="20"/>
                            <w:szCs w:val="20"/>
                          </w:rPr>
                        </w:pPr>
                      </w:p>
                    </w:tc>
                    <w:tc>
                      <w:tcPr>
                        <w:tcW w:w="3375"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813"/>
                        </w:tblGrid>
                        <w:tr w:rsidR="00741A36" w14:paraId="5AE452C5" w14:textId="77777777">
                          <w:tc>
                            <w:tcPr>
                              <w:tcW w:w="0" w:type="auto"/>
                              <w:hideMark/>
                            </w:tcPr>
                            <w:p w14:paraId="15077A1C" w14:textId="3FDD28E2"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3054DDF4" wp14:editId="1BCA6DA6">
                                    <wp:extent cx="2286000" cy="1600200"/>
                                    <wp:effectExtent l="0" t="0" r="0" b="0"/>
                                    <wp:docPr id="15" name="Picture 15" descr="A laptop with its screen partially open. Purple light from its screen is illuminating its keyboar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laptop with its screen partially open. Purple light from its screen is illuminating its keyboard"/>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04483E2A" w14:textId="77777777" w:rsidR="00741A36" w:rsidRDefault="00741A36">
                        <w:pPr>
                          <w:rPr>
                            <w:rFonts w:ascii="Times New Roman" w:eastAsia="Times New Roman" w:hAnsi="Times New Roman" w:cs="Times New Roman"/>
                            <w:sz w:val="20"/>
                            <w:szCs w:val="20"/>
                          </w:rPr>
                        </w:pPr>
                      </w:p>
                    </w:tc>
                  </w:tr>
                </w:tbl>
                <w:p w14:paraId="37D76B3F"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58265B1F"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7C7A248F"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74EFFDD0" w14:textId="77777777">
                                <w:trPr>
                                  <w:trHeight w:val="150"/>
                                </w:trPr>
                                <w:tc>
                                  <w:tcPr>
                                    <w:tcW w:w="0" w:type="auto"/>
                                    <w:hideMark/>
                                  </w:tcPr>
                                  <w:p w14:paraId="5E3A12CC" w14:textId="77777777" w:rsidR="00741A36" w:rsidRDefault="00741A36">
                                    <w:pPr>
                                      <w:rPr>
                                        <w:rFonts w:ascii="Arial" w:eastAsia="Times New Roman" w:hAnsi="Arial" w:cs="Arial"/>
                                        <w:color w:val="333333"/>
                                        <w:sz w:val="21"/>
                                        <w:szCs w:val="21"/>
                                      </w:rPr>
                                    </w:pPr>
                                  </w:p>
                                </w:tc>
                              </w:tr>
                            </w:tbl>
                            <w:p w14:paraId="35E90F5F"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42D3AED6">
                                  <v:rect id="_x0000_i1053"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0C9BA683" w14:textId="77777777">
                                <w:trPr>
                                  <w:trHeight w:val="150"/>
                                </w:trPr>
                                <w:tc>
                                  <w:tcPr>
                                    <w:tcW w:w="0" w:type="auto"/>
                                    <w:hideMark/>
                                  </w:tcPr>
                                  <w:p w14:paraId="48FF7E43" w14:textId="77777777" w:rsidR="00741A36" w:rsidRDefault="00741A36">
                                    <w:pPr>
                                      <w:jc w:val="center"/>
                                      <w:rPr>
                                        <w:rFonts w:ascii="Arial" w:eastAsia="Times New Roman" w:hAnsi="Arial" w:cs="Arial"/>
                                        <w:color w:val="333333"/>
                                        <w:sz w:val="21"/>
                                        <w:szCs w:val="21"/>
                                      </w:rPr>
                                    </w:pPr>
                                  </w:p>
                                </w:tc>
                              </w:tr>
                            </w:tbl>
                            <w:p w14:paraId="4A4F9EB8" w14:textId="77777777" w:rsidR="00741A36" w:rsidRDefault="00741A36">
                              <w:pPr>
                                <w:rPr>
                                  <w:rFonts w:ascii="Times New Roman" w:eastAsia="Times New Roman" w:hAnsi="Times New Roman" w:cs="Times New Roman"/>
                                  <w:sz w:val="20"/>
                                  <w:szCs w:val="20"/>
                                </w:rPr>
                              </w:pPr>
                            </w:p>
                          </w:tc>
                          <w:tc>
                            <w:tcPr>
                              <w:tcW w:w="6" w:type="dxa"/>
                              <w:vAlign w:val="center"/>
                              <w:hideMark/>
                            </w:tcPr>
                            <w:p w14:paraId="6B88DC59" w14:textId="77777777" w:rsidR="00741A36" w:rsidRDefault="00741A36">
                              <w:pPr>
                                <w:rPr>
                                  <w:rFonts w:ascii="Times New Roman" w:eastAsia="Times New Roman" w:hAnsi="Times New Roman" w:cs="Times New Roman"/>
                                  <w:sz w:val="20"/>
                                  <w:szCs w:val="20"/>
                                </w:rPr>
                              </w:pPr>
                            </w:p>
                          </w:tc>
                        </w:tr>
                      </w:tbl>
                      <w:p w14:paraId="74D9873E" w14:textId="77777777" w:rsidR="00741A36" w:rsidRDefault="00741A36">
                        <w:pPr>
                          <w:rPr>
                            <w:rFonts w:ascii="Times New Roman" w:eastAsia="Times New Roman" w:hAnsi="Times New Roman" w:cs="Times New Roman"/>
                            <w:sz w:val="20"/>
                            <w:szCs w:val="20"/>
                          </w:rPr>
                        </w:pPr>
                      </w:p>
                    </w:tc>
                  </w:tr>
                </w:tbl>
                <w:p w14:paraId="52828901"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173"/>
                    <w:gridCol w:w="4331"/>
                  </w:tblGrid>
                  <w:tr w:rsidR="00741A36" w14:paraId="354CF854" w14:textId="77777777">
                    <w:tc>
                      <w:tcPr>
                        <w:tcW w:w="337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813"/>
                        </w:tblGrid>
                        <w:tr w:rsidR="00741A36" w14:paraId="3DF130B9" w14:textId="77777777">
                          <w:tc>
                            <w:tcPr>
                              <w:tcW w:w="0" w:type="auto"/>
                              <w:hideMark/>
                            </w:tcPr>
                            <w:p w14:paraId="74CED5E9" w14:textId="2EFFDAE9"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4DE72660" wp14:editId="7225CB94">
                                    <wp:extent cx="2286000" cy="1600200"/>
                                    <wp:effectExtent l="0" t="0" r="0" b="0"/>
                                    <wp:docPr id="14" name="Picture 14" descr="A grass lawn with trees and a footpath overlooked by a wide sandstone buildi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grass lawn with trees and a footpath overlooked by a wide sandstone buildin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68E70465"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971"/>
                        </w:tblGrid>
                        <w:tr w:rsidR="00741A36" w14:paraId="58885992" w14:textId="77777777">
                          <w:tc>
                            <w:tcPr>
                              <w:tcW w:w="0" w:type="auto"/>
                              <w:hideMark/>
                            </w:tcPr>
                            <w:p w14:paraId="01A072B5"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 xml:space="preserve">New </w:t>
                              </w:r>
                              <w:proofErr w:type="spellStart"/>
                              <w:r>
                                <w:rPr>
                                  <w:rFonts w:eastAsia="Times New Roman"/>
                                  <w:b w:val="0"/>
                                  <w:bCs w:val="0"/>
                                  <w:color w:val="333333"/>
                                  <w:sz w:val="42"/>
                                  <w:szCs w:val="42"/>
                                </w:rPr>
                                <w:t>UQSafe</w:t>
                              </w:r>
                              <w:proofErr w:type="spellEnd"/>
                              <w:r>
                                <w:rPr>
                                  <w:rFonts w:eastAsia="Times New Roman"/>
                                  <w:b w:val="0"/>
                                  <w:bCs w:val="0"/>
                                  <w:color w:val="333333"/>
                                  <w:sz w:val="42"/>
                                  <w:szCs w:val="42"/>
                                </w:rPr>
                                <w:t xml:space="preserve"> interface now live</w:t>
                              </w:r>
                            </w:p>
                            <w:p w14:paraId="035D3F55"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The new user interface of </w:t>
                              </w:r>
                              <w:proofErr w:type="spellStart"/>
                              <w:r>
                                <w:rPr>
                                  <w:color w:val="333333"/>
                                  <w:sz w:val="21"/>
                                  <w:szCs w:val="21"/>
                                </w:rPr>
                                <w:t>UQSafe</w:t>
                              </w:r>
                              <w:proofErr w:type="spellEnd"/>
                              <w:r>
                                <w:rPr>
                                  <w:color w:val="333333"/>
                                  <w:sz w:val="21"/>
                                  <w:szCs w:val="21"/>
                                </w:rPr>
                                <w:t xml:space="preserve"> is now live. The new interface provides an updated look and mobile-friendly screen resizing for incident and hazard reporting. System functionalities remain the same.</w:t>
                              </w:r>
                            </w:p>
                            <w:p w14:paraId="2B534E7D" w14:textId="77777777" w:rsidR="00741A36" w:rsidRDefault="00741A36">
                              <w:pPr>
                                <w:pStyle w:val="NormalWeb"/>
                                <w:spacing w:before="0" w:beforeAutospacing="0" w:after="150" w:afterAutospacing="0"/>
                                <w:rPr>
                                  <w:color w:val="333333"/>
                                  <w:sz w:val="21"/>
                                  <w:szCs w:val="21"/>
                                </w:rPr>
                              </w:pPr>
                              <w:hyperlink r:id="rId40" w:history="1">
                                <w:r>
                                  <w:rPr>
                                    <w:rStyle w:val="Hyperlink"/>
                                    <w:sz w:val="17"/>
                                    <w:szCs w:val="17"/>
                                  </w:rPr>
                                  <w:t xml:space="preserve">Watch how to navigate the new </w:t>
                                </w:r>
                                <w:proofErr w:type="spellStart"/>
                                <w:r>
                                  <w:rPr>
                                    <w:rStyle w:val="Hyperlink"/>
                                    <w:sz w:val="17"/>
                                    <w:szCs w:val="17"/>
                                  </w:rPr>
                                  <w:t>UQSafe</w:t>
                                </w:r>
                                <w:proofErr w:type="spellEnd"/>
                                <w:r>
                                  <w:rPr>
                                    <w:rStyle w:val="Hyperlink"/>
                                    <w:sz w:val="17"/>
                                    <w:szCs w:val="17"/>
                                  </w:rPr>
                                  <w:t xml:space="preserve"> interface ›</w:t>
                                </w:r>
                              </w:hyperlink>
                              <w:r>
                                <w:rPr>
                                  <w:color w:val="CACACA"/>
                                  <w:sz w:val="17"/>
                                  <w:szCs w:val="17"/>
                                </w:rPr>
                                <w:t> </w:t>
                              </w:r>
                            </w:p>
                            <w:p w14:paraId="35F6CFA2" w14:textId="77777777" w:rsidR="00741A36" w:rsidRDefault="00741A36">
                              <w:pPr>
                                <w:pStyle w:val="NormalWeb"/>
                                <w:spacing w:before="0" w:beforeAutospacing="0" w:after="150" w:afterAutospacing="0"/>
                                <w:rPr>
                                  <w:color w:val="333333"/>
                                  <w:sz w:val="21"/>
                                  <w:szCs w:val="21"/>
                                </w:rPr>
                              </w:pPr>
                              <w:hyperlink r:id="rId41" w:history="1">
                                <w:r>
                                  <w:rPr>
                                    <w:rStyle w:val="Hyperlink"/>
                                    <w:sz w:val="17"/>
                                    <w:szCs w:val="17"/>
                                  </w:rPr>
                                  <w:t xml:space="preserve">Learn about reporting incidents and hazards via </w:t>
                                </w:r>
                                <w:proofErr w:type="spellStart"/>
                                <w:r>
                                  <w:rPr>
                                    <w:rStyle w:val="Hyperlink"/>
                                    <w:sz w:val="17"/>
                                    <w:szCs w:val="17"/>
                                  </w:rPr>
                                  <w:t>UQSafe</w:t>
                                </w:r>
                                <w:proofErr w:type="spellEnd"/>
                                <w:r>
                                  <w:rPr>
                                    <w:rStyle w:val="Hyperlink"/>
                                    <w:sz w:val="17"/>
                                    <w:szCs w:val="17"/>
                                  </w:rPr>
                                  <w:t xml:space="preserve"> ›</w:t>
                                </w:r>
                              </w:hyperlink>
                            </w:p>
                          </w:tc>
                        </w:tr>
                      </w:tbl>
                      <w:p w14:paraId="01E124CA" w14:textId="77777777" w:rsidR="00741A36" w:rsidRDefault="00741A36">
                        <w:pPr>
                          <w:rPr>
                            <w:rFonts w:ascii="Times New Roman" w:eastAsia="Times New Roman" w:hAnsi="Times New Roman" w:cs="Times New Roman"/>
                            <w:sz w:val="20"/>
                            <w:szCs w:val="20"/>
                          </w:rPr>
                        </w:pPr>
                      </w:p>
                    </w:tc>
                  </w:tr>
                </w:tbl>
                <w:p w14:paraId="64DF8908"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5DB7A026"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17B32BB5"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77D2FCA2" w14:textId="77777777">
                                <w:trPr>
                                  <w:trHeight w:val="150"/>
                                </w:trPr>
                                <w:tc>
                                  <w:tcPr>
                                    <w:tcW w:w="0" w:type="auto"/>
                                    <w:hideMark/>
                                  </w:tcPr>
                                  <w:p w14:paraId="6E98D291" w14:textId="77777777" w:rsidR="00741A36" w:rsidRDefault="00741A36">
                                    <w:pPr>
                                      <w:rPr>
                                        <w:rFonts w:ascii="Arial" w:eastAsia="Times New Roman" w:hAnsi="Arial" w:cs="Arial"/>
                                        <w:color w:val="333333"/>
                                        <w:sz w:val="21"/>
                                        <w:szCs w:val="21"/>
                                      </w:rPr>
                                    </w:pPr>
                                  </w:p>
                                </w:tc>
                              </w:tr>
                            </w:tbl>
                            <w:p w14:paraId="7432CBB5"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37B81A86">
                                  <v:rect id="_x0000_i1054"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1E0DEF87" w14:textId="77777777">
                                <w:trPr>
                                  <w:trHeight w:val="150"/>
                                </w:trPr>
                                <w:tc>
                                  <w:tcPr>
                                    <w:tcW w:w="0" w:type="auto"/>
                                    <w:hideMark/>
                                  </w:tcPr>
                                  <w:p w14:paraId="5BBDDE81" w14:textId="77777777" w:rsidR="00741A36" w:rsidRDefault="00741A36">
                                    <w:pPr>
                                      <w:jc w:val="center"/>
                                      <w:rPr>
                                        <w:rFonts w:ascii="Arial" w:eastAsia="Times New Roman" w:hAnsi="Arial" w:cs="Arial"/>
                                        <w:color w:val="333333"/>
                                        <w:sz w:val="21"/>
                                        <w:szCs w:val="21"/>
                                      </w:rPr>
                                    </w:pPr>
                                  </w:p>
                                </w:tc>
                              </w:tr>
                            </w:tbl>
                            <w:p w14:paraId="17AAE0C4" w14:textId="77777777" w:rsidR="00741A36" w:rsidRDefault="00741A36">
                              <w:pPr>
                                <w:rPr>
                                  <w:rFonts w:ascii="Times New Roman" w:eastAsia="Times New Roman" w:hAnsi="Times New Roman" w:cs="Times New Roman"/>
                                  <w:sz w:val="20"/>
                                  <w:szCs w:val="20"/>
                                </w:rPr>
                              </w:pPr>
                            </w:p>
                          </w:tc>
                          <w:tc>
                            <w:tcPr>
                              <w:tcW w:w="6" w:type="dxa"/>
                              <w:vAlign w:val="center"/>
                              <w:hideMark/>
                            </w:tcPr>
                            <w:p w14:paraId="117D8710" w14:textId="77777777" w:rsidR="00741A36" w:rsidRDefault="00741A36">
                              <w:pPr>
                                <w:rPr>
                                  <w:rFonts w:ascii="Times New Roman" w:eastAsia="Times New Roman" w:hAnsi="Times New Roman" w:cs="Times New Roman"/>
                                  <w:sz w:val="20"/>
                                  <w:szCs w:val="20"/>
                                </w:rPr>
                              </w:pPr>
                            </w:p>
                          </w:tc>
                        </w:tr>
                      </w:tbl>
                      <w:p w14:paraId="4FA08FC0" w14:textId="77777777" w:rsidR="00741A36" w:rsidRDefault="00741A36">
                        <w:pPr>
                          <w:rPr>
                            <w:rFonts w:ascii="Times New Roman" w:eastAsia="Times New Roman" w:hAnsi="Times New Roman" w:cs="Times New Roman"/>
                            <w:sz w:val="20"/>
                            <w:szCs w:val="20"/>
                          </w:rPr>
                        </w:pPr>
                      </w:p>
                    </w:tc>
                  </w:tr>
                </w:tbl>
                <w:p w14:paraId="6887C51E"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331"/>
                    <w:gridCol w:w="4173"/>
                  </w:tblGrid>
                  <w:tr w:rsidR="00741A36" w14:paraId="22375909" w14:textId="77777777">
                    <w:tc>
                      <w:tcPr>
                        <w:tcW w:w="4110"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971"/>
                        </w:tblGrid>
                        <w:tr w:rsidR="00741A36" w14:paraId="19E4DCDE" w14:textId="77777777">
                          <w:tc>
                            <w:tcPr>
                              <w:tcW w:w="0" w:type="auto"/>
                              <w:hideMark/>
                            </w:tcPr>
                            <w:p w14:paraId="3BA1FEA5"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lastRenderedPageBreak/>
                                <w:t>MFA: think before you click</w:t>
                              </w:r>
                            </w:p>
                            <w:p w14:paraId="50B2C540" w14:textId="77777777" w:rsidR="00741A36" w:rsidRDefault="00741A36">
                              <w:pPr>
                                <w:pStyle w:val="NormalWeb"/>
                                <w:spacing w:before="0" w:beforeAutospacing="0" w:after="150" w:afterAutospacing="0"/>
                                <w:rPr>
                                  <w:color w:val="333333"/>
                                  <w:sz w:val="21"/>
                                  <w:szCs w:val="21"/>
                                </w:rPr>
                              </w:pPr>
                              <w:r>
                                <w:rPr>
                                  <w:color w:val="333333"/>
                                  <w:sz w:val="21"/>
                                  <w:szCs w:val="21"/>
                                </w:rPr>
                                <w:t>Modern scams can be highly sophisticated, making it difficult to know what is real and what is fake. To help stay cyber safe, take a moment before clicking or responding to unexpected multi-factor authentication (MFA) requests to ask yourself, ‘is this legitimate?’.</w:t>
                              </w:r>
                            </w:p>
                            <w:p w14:paraId="754602C3" w14:textId="77777777" w:rsidR="00741A36" w:rsidRDefault="00741A36">
                              <w:pPr>
                                <w:pStyle w:val="NormalWeb"/>
                                <w:spacing w:before="0" w:beforeAutospacing="0" w:after="150" w:afterAutospacing="0"/>
                                <w:rPr>
                                  <w:color w:val="333333"/>
                                  <w:sz w:val="21"/>
                                  <w:szCs w:val="21"/>
                                </w:rPr>
                              </w:pPr>
                              <w:hyperlink r:id="rId42" w:history="1">
                                <w:r>
                                  <w:rPr>
                                    <w:rStyle w:val="Hyperlink"/>
                                    <w:sz w:val="17"/>
                                    <w:szCs w:val="17"/>
                                  </w:rPr>
                                  <w:t>Learn how to protect yourself from MFA scams ›</w:t>
                                </w:r>
                              </w:hyperlink>
                              <w:r>
                                <w:rPr>
                                  <w:color w:val="CACACA"/>
                                  <w:sz w:val="17"/>
                                  <w:szCs w:val="17"/>
                                </w:rPr>
                                <w:t> </w:t>
                              </w:r>
                            </w:p>
                          </w:tc>
                        </w:tr>
                      </w:tbl>
                      <w:p w14:paraId="7BF9E505" w14:textId="77777777" w:rsidR="00741A36" w:rsidRDefault="00741A36">
                        <w:pPr>
                          <w:rPr>
                            <w:rFonts w:ascii="Times New Roman" w:eastAsia="Times New Roman" w:hAnsi="Times New Roman" w:cs="Times New Roman"/>
                            <w:sz w:val="20"/>
                            <w:szCs w:val="20"/>
                          </w:rPr>
                        </w:pPr>
                      </w:p>
                    </w:tc>
                    <w:tc>
                      <w:tcPr>
                        <w:tcW w:w="3375"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813"/>
                        </w:tblGrid>
                        <w:tr w:rsidR="00741A36" w14:paraId="29A140D7" w14:textId="77777777">
                          <w:tc>
                            <w:tcPr>
                              <w:tcW w:w="0" w:type="auto"/>
                              <w:hideMark/>
                            </w:tcPr>
                            <w:p w14:paraId="3CD3EFBF" w14:textId="6AFC1B71"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2CDE64DE" wp14:editId="327FC6D8">
                                    <wp:extent cx="2286000" cy="1600200"/>
                                    <wp:effectExtent l="0" t="0" r="0" b="0"/>
                                    <wp:docPr id="13" name="Picture 13" descr="Two hands holding a mobile phone that has a white padlock on a purple background displayed on its scree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o hands holding a mobile phone that has a white padlock on a purple background displayed on its screen"/>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2A413267" w14:textId="77777777" w:rsidR="00741A36" w:rsidRDefault="00741A36">
                        <w:pPr>
                          <w:rPr>
                            <w:rFonts w:ascii="Times New Roman" w:eastAsia="Times New Roman" w:hAnsi="Times New Roman" w:cs="Times New Roman"/>
                            <w:sz w:val="20"/>
                            <w:szCs w:val="20"/>
                          </w:rPr>
                        </w:pPr>
                      </w:p>
                    </w:tc>
                  </w:tr>
                </w:tbl>
                <w:p w14:paraId="405F69EA"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10CF94D9"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60753D82"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685E64EB" w14:textId="77777777">
                                <w:trPr>
                                  <w:trHeight w:val="150"/>
                                </w:trPr>
                                <w:tc>
                                  <w:tcPr>
                                    <w:tcW w:w="0" w:type="auto"/>
                                    <w:hideMark/>
                                  </w:tcPr>
                                  <w:p w14:paraId="276EFFF7" w14:textId="77777777" w:rsidR="00741A36" w:rsidRDefault="00741A36">
                                    <w:pPr>
                                      <w:rPr>
                                        <w:rFonts w:ascii="Arial" w:eastAsia="Times New Roman" w:hAnsi="Arial" w:cs="Arial"/>
                                        <w:color w:val="333333"/>
                                        <w:sz w:val="21"/>
                                        <w:szCs w:val="21"/>
                                      </w:rPr>
                                    </w:pPr>
                                  </w:p>
                                </w:tc>
                              </w:tr>
                            </w:tbl>
                            <w:p w14:paraId="08528270"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6AD0587C">
                                  <v:rect id="_x0000_i105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43CE33A2" w14:textId="77777777">
                                <w:trPr>
                                  <w:trHeight w:val="150"/>
                                </w:trPr>
                                <w:tc>
                                  <w:tcPr>
                                    <w:tcW w:w="0" w:type="auto"/>
                                    <w:hideMark/>
                                  </w:tcPr>
                                  <w:p w14:paraId="6062A7DA" w14:textId="77777777" w:rsidR="00741A36" w:rsidRDefault="00741A36">
                                    <w:pPr>
                                      <w:jc w:val="center"/>
                                      <w:rPr>
                                        <w:rFonts w:ascii="Arial" w:eastAsia="Times New Roman" w:hAnsi="Arial" w:cs="Arial"/>
                                        <w:color w:val="333333"/>
                                        <w:sz w:val="21"/>
                                        <w:szCs w:val="21"/>
                                      </w:rPr>
                                    </w:pPr>
                                  </w:p>
                                </w:tc>
                              </w:tr>
                            </w:tbl>
                            <w:p w14:paraId="589F94BC" w14:textId="77777777" w:rsidR="00741A36" w:rsidRDefault="00741A36">
                              <w:pPr>
                                <w:rPr>
                                  <w:rFonts w:ascii="Times New Roman" w:eastAsia="Times New Roman" w:hAnsi="Times New Roman" w:cs="Times New Roman"/>
                                  <w:sz w:val="20"/>
                                  <w:szCs w:val="20"/>
                                </w:rPr>
                              </w:pPr>
                            </w:p>
                          </w:tc>
                          <w:tc>
                            <w:tcPr>
                              <w:tcW w:w="6" w:type="dxa"/>
                              <w:vAlign w:val="center"/>
                              <w:hideMark/>
                            </w:tcPr>
                            <w:p w14:paraId="7D19C3B0" w14:textId="77777777" w:rsidR="00741A36" w:rsidRDefault="00741A36">
                              <w:pPr>
                                <w:rPr>
                                  <w:rFonts w:ascii="Times New Roman" w:eastAsia="Times New Roman" w:hAnsi="Times New Roman" w:cs="Times New Roman"/>
                                  <w:sz w:val="20"/>
                                  <w:szCs w:val="20"/>
                                </w:rPr>
                              </w:pPr>
                            </w:p>
                          </w:tc>
                        </w:tr>
                      </w:tbl>
                      <w:p w14:paraId="0CC586C3" w14:textId="77777777" w:rsidR="00741A36" w:rsidRDefault="00741A36">
                        <w:pPr>
                          <w:rPr>
                            <w:rFonts w:ascii="Times New Roman" w:eastAsia="Times New Roman" w:hAnsi="Times New Roman" w:cs="Times New Roman"/>
                            <w:sz w:val="20"/>
                            <w:szCs w:val="20"/>
                          </w:rPr>
                        </w:pPr>
                      </w:p>
                    </w:tc>
                  </w:tr>
                </w:tbl>
                <w:p w14:paraId="068E108B"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173"/>
                    <w:gridCol w:w="4331"/>
                  </w:tblGrid>
                  <w:tr w:rsidR="00741A36" w14:paraId="736EA3E5" w14:textId="77777777">
                    <w:tc>
                      <w:tcPr>
                        <w:tcW w:w="337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813"/>
                        </w:tblGrid>
                        <w:tr w:rsidR="00741A36" w14:paraId="66CAA861" w14:textId="77777777">
                          <w:tc>
                            <w:tcPr>
                              <w:tcW w:w="0" w:type="auto"/>
                              <w:hideMark/>
                            </w:tcPr>
                            <w:p w14:paraId="131D5175" w14:textId="40FCB4A8"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55DF83F5" wp14:editId="5F6F0416">
                                    <wp:extent cx="2286000" cy="1600200"/>
                                    <wp:effectExtent l="0" t="0" r="0" b="0"/>
                                    <wp:docPr id="12" name="Picture 12" descr="Three people wearing professional clothing walking through a sandstone walkwa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ree people wearing professional clothing walking through a sandstone walkway"/>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07AA77E5"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971"/>
                        </w:tblGrid>
                        <w:tr w:rsidR="00741A36" w14:paraId="54AA7785" w14:textId="77777777">
                          <w:tc>
                            <w:tcPr>
                              <w:tcW w:w="0" w:type="auto"/>
                              <w:hideMark/>
                            </w:tcPr>
                            <w:p w14:paraId="31C639D3"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Updated Code of Conduct training module</w:t>
                              </w:r>
                            </w:p>
                            <w:p w14:paraId="1CA51EE2"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A revised Code of Conduct training module, titled </w:t>
                              </w:r>
                              <w:r>
                                <w:rPr>
                                  <w:rStyle w:val="Emphasis"/>
                                  <w:color w:val="333333"/>
                                  <w:sz w:val="21"/>
                                  <w:szCs w:val="21"/>
                                </w:rPr>
                                <w:t>Staff Standards of Conduct</w:t>
                              </w:r>
                              <w:r>
                                <w:rPr>
                                  <w:color w:val="333333"/>
                                  <w:sz w:val="21"/>
                                  <w:szCs w:val="21"/>
                                </w:rPr>
                                <w:t xml:space="preserve">, is now live in Workday. The module incorporates fraud, corrupt </w:t>
                              </w:r>
                              <w:proofErr w:type="gramStart"/>
                              <w:r>
                                <w:rPr>
                                  <w:color w:val="333333"/>
                                  <w:sz w:val="21"/>
                                  <w:szCs w:val="21"/>
                                </w:rPr>
                                <w:t>conduct</w:t>
                              </w:r>
                              <w:proofErr w:type="gramEnd"/>
                              <w:r>
                                <w:rPr>
                                  <w:color w:val="333333"/>
                                  <w:sz w:val="21"/>
                                  <w:szCs w:val="21"/>
                                </w:rPr>
                                <w:t xml:space="preserve"> and conflict of interest content. This means staff no longer need to complete the </w:t>
                              </w:r>
                              <w:r>
                                <w:rPr>
                                  <w:rStyle w:val="Emphasis"/>
                                  <w:color w:val="333333"/>
                                  <w:sz w:val="21"/>
                                  <w:szCs w:val="21"/>
                                </w:rPr>
                                <w:t>Conflict of Interest</w:t>
                              </w:r>
                              <w:r>
                                <w:rPr>
                                  <w:color w:val="333333"/>
                                  <w:sz w:val="21"/>
                                  <w:szCs w:val="21"/>
                                </w:rPr>
                                <w:t xml:space="preserve"> and </w:t>
                              </w:r>
                              <w:r>
                                <w:rPr>
                                  <w:rStyle w:val="Emphasis"/>
                                  <w:color w:val="333333"/>
                                  <w:sz w:val="21"/>
                                  <w:szCs w:val="21"/>
                                </w:rPr>
                                <w:t>Fraud and Corruption</w:t>
                              </w:r>
                              <w:r>
                                <w:rPr>
                                  <w:color w:val="333333"/>
                                  <w:sz w:val="21"/>
                                  <w:szCs w:val="21"/>
                                </w:rPr>
                                <w:t xml:space="preserve"> courses, although they remain available on Workday for those who would like further information.</w:t>
                              </w:r>
                            </w:p>
                            <w:p w14:paraId="059E85AB" w14:textId="77777777" w:rsidR="00741A36" w:rsidRDefault="00741A36">
                              <w:pPr>
                                <w:pStyle w:val="NormalWeb"/>
                                <w:spacing w:before="0" w:beforeAutospacing="0" w:after="150" w:afterAutospacing="0"/>
                                <w:rPr>
                                  <w:color w:val="333333"/>
                                  <w:sz w:val="21"/>
                                  <w:szCs w:val="21"/>
                                </w:rPr>
                              </w:pPr>
                              <w:hyperlink r:id="rId49" w:history="1">
                                <w:r>
                                  <w:rPr>
                                    <w:rStyle w:val="Hyperlink"/>
                                    <w:sz w:val="17"/>
                                    <w:szCs w:val="17"/>
                                  </w:rPr>
                                  <w:t>Find out more about staff training and development ›</w:t>
                                </w:r>
                              </w:hyperlink>
                              <w:r>
                                <w:rPr>
                                  <w:color w:val="CACACA"/>
                                  <w:sz w:val="17"/>
                                  <w:szCs w:val="17"/>
                                </w:rPr>
                                <w:t> </w:t>
                              </w:r>
                            </w:p>
                            <w:p w14:paraId="2D7AA220" w14:textId="77777777" w:rsidR="00741A36" w:rsidRDefault="00741A36">
                              <w:pPr>
                                <w:pStyle w:val="NormalWeb"/>
                                <w:spacing w:before="0" w:beforeAutospacing="0" w:after="150" w:afterAutospacing="0"/>
                                <w:rPr>
                                  <w:color w:val="333333"/>
                                  <w:sz w:val="21"/>
                                  <w:szCs w:val="21"/>
                                </w:rPr>
                              </w:pPr>
                              <w:hyperlink r:id="rId50" w:history="1">
                                <w:r>
                                  <w:rPr>
                                    <w:rStyle w:val="Hyperlink"/>
                                    <w:sz w:val="17"/>
                                    <w:szCs w:val="17"/>
                                  </w:rPr>
                                  <w:t xml:space="preserve">Enrol in </w:t>
                                </w:r>
                                <w:r>
                                  <w:rPr>
                                    <w:rStyle w:val="Emphasis"/>
                                    <w:color w:val="0000FF"/>
                                    <w:sz w:val="17"/>
                                    <w:szCs w:val="17"/>
                                  </w:rPr>
                                  <w:t>Staff Standards of Conduct</w:t>
                                </w:r>
                                <w:r>
                                  <w:rPr>
                                    <w:rStyle w:val="Hyperlink"/>
                                    <w:sz w:val="17"/>
                                    <w:szCs w:val="17"/>
                                  </w:rPr>
                                  <w:t xml:space="preserve"> training ›</w:t>
                                </w:r>
                              </w:hyperlink>
                            </w:p>
                          </w:tc>
                        </w:tr>
                      </w:tbl>
                      <w:p w14:paraId="2AB8179D" w14:textId="77777777" w:rsidR="00741A36" w:rsidRDefault="00741A36">
                        <w:pPr>
                          <w:rPr>
                            <w:rFonts w:ascii="Times New Roman" w:eastAsia="Times New Roman" w:hAnsi="Times New Roman" w:cs="Times New Roman"/>
                            <w:sz w:val="20"/>
                            <w:szCs w:val="20"/>
                          </w:rPr>
                        </w:pPr>
                      </w:p>
                    </w:tc>
                  </w:tr>
                </w:tbl>
                <w:p w14:paraId="76927B6E"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036AA6B0"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32D0763C"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545F65E8" w14:textId="77777777">
                                <w:trPr>
                                  <w:trHeight w:val="150"/>
                                </w:trPr>
                                <w:tc>
                                  <w:tcPr>
                                    <w:tcW w:w="0" w:type="auto"/>
                                    <w:hideMark/>
                                  </w:tcPr>
                                  <w:p w14:paraId="6C9612E2"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6AD54E38"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7AD63208">
                                  <v:rect id="_x0000_i1056"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2A8D98AD" w14:textId="77777777">
                                <w:trPr>
                                  <w:trHeight w:val="150"/>
                                </w:trPr>
                                <w:tc>
                                  <w:tcPr>
                                    <w:tcW w:w="0" w:type="auto"/>
                                    <w:hideMark/>
                                  </w:tcPr>
                                  <w:p w14:paraId="1426AB7D"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1526FC84" w14:textId="77777777" w:rsidR="00741A36" w:rsidRDefault="00741A36">
                              <w:pPr>
                                <w:rPr>
                                  <w:rFonts w:ascii="Times New Roman" w:eastAsia="Times New Roman" w:hAnsi="Times New Roman" w:cs="Times New Roman"/>
                                  <w:sz w:val="20"/>
                                  <w:szCs w:val="20"/>
                                </w:rPr>
                              </w:pPr>
                            </w:p>
                          </w:tc>
                          <w:tc>
                            <w:tcPr>
                              <w:tcW w:w="6" w:type="dxa"/>
                              <w:vAlign w:val="center"/>
                              <w:hideMark/>
                            </w:tcPr>
                            <w:p w14:paraId="13B21B5D" w14:textId="77777777" w:rsidR="00741A36" w:rsidRDefault="00741A36">
                              <w:pPr>
                                <w:rPr>
                                  <w:rFonts w:ascii="Times New Roman" w:eastAsia="Times New Roman" w:hAnsi="Times New Roman" w:cs="Times New Roman"/>
                                  <w:sz w:val="20"/>
                                  <w:szCs w:val="20"/>
                                </w:rPr>
                              </w:pPr>
                            </w:p>
                          </w:tc>
                        </w:tr>
                      </w:tbl>
                      <w:p w14:paraId="02549F29" w14:textId="77777777" w:rsidR="00741A36" w:rsidRDefault="00741A36">
                        <w:pPr>
                          <w:rPr>
                            <w:rFonts w:ascii="Times New Roman" w:eastAsia="Times New Roman" w:hAnsi="Times New Roman" w:cs="Times New Roman"/>
                            <w:sz w:val="20"/>
                            <w:szCs w:val="20"/>
                          </w:rPr>
                        </w:pPr>
                      </w:p>
                    </w:tc>
                  </w:tr>
                </w:tbl>
                <w:p w14:paraId="2D8969A9"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331"/>
                    <w:gridCol w:w="4173"/>
                  </w:tblGrid>
                  <w:tr w:rsidR="00741A36" w14:paraId="588531CF" w14:textId="77777777">
                    <w:tc>
                      <w:tcPr>
                        <w:tcW w:w="4110"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971"/>
                        </w:tblGrid>
                        <w:tr w:rsidR="00741A36" w14:paraId="70EE7849" w14:textId="77777777">
                          <w:tc>
                            <w:tcPr>
                              <w:tcW w:w="0" w:type="auto"/>
                              <w:hideMark/>
                            </w:tcPr>
                            <w:p w14:paraId="0BA739F3"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lastRenderedPageBreak/>
                                <w:t>Submissions for Student–Staff Partnership projects closing soon</w:t>
                              </w:r>
                            </w:p>
                            <w:p w14:paraId="2966E766"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UQ’s Student–Staff Partnership (SSP) program is seeking students and staff who want to work in partnership to enact change on campus. Submissions for Round 2 (Semester 1) project ideas will close on </w:t>
                              </w:r>
                              <w:r>
                                <w:rPr>
                                  <w:rStyle w:val="Strong"/>
                                  <w:color w:val="333333"/>
                                  <w:sz w:val="21"/>
                                  <w:szCs w:val="21"/>
                                </w:rPr>
                                <w:t>Sunday 22 January</w:t>
                              </w:r>
                              <w:r>
                                <w:rPr>
                                  <w:color w:val="333333"/>
                                  <w:sz w:val="21"/>
                                  <w:szCs w:val="21"/>
                                </w:rPr>
                                <w:t>. Don’t miss your chance to create change at UQ.</w:t>
                              </w:r>
                            </w:p>
                            <w:p w14:paraId="6BC7F427" w14:textId="77777777" w:rsidR="00741A36" w:rsidRDefault="00741A36">
                              <w:pPr>
                                <w:pStyle w:val="NormalWeb"/>
                                <w:spacing w:before="0" w:beforeAutospacing="0" w:after="150" w:afterAutospacing="0"/>
                                <w:rPr>
                                  <w:color w:val="333333"/>
                                  <w:sz w:val="21"/>
                                  <w:szCs w:val="21"/>
                                </w:rPr>
                              </w:pPr>
                              <w:hyperlink r:id="rId51" w:history="1">
                                <w:r>
                                  <w:rPr>
                                    <w:rStyle w:val="Hyperlink"/>
                                    <w:sz w:val="17"/>
                                    <w:szCs w:val="17"/>
                                  </w:rPr>
                                  <w:t>Submit a Student–Staff Partnership project idea ›</w:t>
                                </w:r>
                              </w:hyperlink>
                            </w:p>
                          </w:tc>
                        </w:tr>
                      </w:tbl>
                      <w:p w14:paraId="07897159" w14:textId="77777777" w:rsidR="00741A36" w:rsidRDefault="00741A36">
                        <w:pPr>
                          <w:rPr>
                            <w:rFonts w:ascii="Times New Roman" w:eastAsia="Times New Roman" w:hAnsi="Times New Roman" w:cs="Times New Roman"/>
                            <w:sz w:val="20"/>
                            <w:szCs w:val="20"/>
                          </w:rPr>
                        </w:pPr>
                      </w:p>
                    </w:tc>
                    <w:tc>
                      <w:tcPr>
                        <w:tcW w:w="3375"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813"/>
                        </w:tblGrid>
                        <w:tr w:rsidR="00741A36" w14:paraId="03FA4D1E" w14:textId="77777777">
                          <w:tc>
                            <w:tcPr>
                              <w:tcW w:w="0" w:type="auto"/>
                              <w:hideMark/>
                            </w:tcPr>
                            <w:p w14:paraId="3ECE1B4E" w14:textId="2F3D0F8F"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064A498E" wp14:editId="4F81523F">
                                    <wp:extent cx="2286000" cy="1600200"/>
                                    <wp:effectExtent l="0" t="0" r="0" b="0"/>
                                    <wp:docPr id="11" name="Picture 11" descr="Three people smiling in front of a wall of purple flowers with a sign reading 'Student–Staff Partnership'">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ee people smiling in front of a wall of purple flowers with a sign reading 'Student–Staff Partnership'"/>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346D19D8" w14:textId="77777777" w:rsidR="00741A36" w:rsidRDefault="00741A36">
                        <w:pPr>
                          <w:rPr>
                            <w:rFonts w:ascii="Times New Roman" w:eastAsia="Times New Roman" w:hAnsi="Times New Roman" w:cs="Times New Roman"/>
                            <w:sz w:val="20"/>
                            <w:szCs w:val="20"/>
                          </w:rPr>
                        </w:pPr>
                      </w:p>
                    </w:tc>
                  </w:tr>
                </w:tbl>
                <w:p w14:paraId="08D4B0D6"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73F19954"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09A6D9C7"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66E37BBA" w14:textId="77777777">
                                <w:trPr>
                                  <w:trHeight w:val="150"/>
                                </w:trPr>
                                <w:tc>
                                  <w:tcPr>
                                    <w:tcW w:w="0" w:type="auto"/>
                                    <w:hideMark/>
                                  </w:tcPr>
                                  <w:p w14:paraId="6290C507" w14:textId="77777777" w:rsidR="00741A36" w:rsidRDefault="00741A36">
                                    <w:pPr>
                                      <w:rPr>
                                        <w:rFonts w:ascii="Arial" w:eastAsia="Times New Roman" w:hAnsi="Arial" w:cs="Arial"/>
                                        <w:color w:val="333333"/>
                                        <w:sz w:val="21"/>
                                        <w:szCs w:val="21"/>
                                      </w:rPr>
                                    </w:pPr>
                                  </w:p>
                                </w:tc>
                              </w:tr>
                            </w:tbl>
                            <w:p w14:paraId="400E74C6"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6AF48EBF">
                                  <v:rect id="_x0000_i105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4AF34C46" w14:textId="77777777">
                                <w:trPr>
                                  <w:trHeight w:val="150"/>
                                </w:trPr>
                                <w:tc>
                                  <w:tcPr>
                                    <w:tcW w:w="0" w:type="auto"/>
                                    <w:hideMark/>
                                  </w:tcPr>
                                  <w:p w14:paraId="05A2A07B" w14:textId="77777777" w:rsidR="00741A36" w:rsidRDefault="00741A36">
                                    <w:pPr>
                                      <w:jc w:val="center"/>
                                      <w:rPr>
                                        <w:rFonts w:ascii="Arial" w:eastAsia="Times New Roman" w:hAnsi="Arial" w:cs="Arial"/>
                                        <w:color w:val="333333"/>
                                        <w:sz w:val="21"/>
                                        <w:szCs w:val="21"/>
                                      </w:rPr>
                                    </w:pPr>
                                  </w:p>
                                </w:tc>
                              </w:tr>
                            </w:tbl>
                            <w:p w14:paraId="72C1FF1B" w14:textId="77777777" w:rsidR="00741A36" w:rsidRDefault="00741A36">
                              <w:pPr>
                                <w:rPr>
                                  <w:rFonts w:ascii="Times New Roman" w:eastAsia="Times New Roman" w:hAnsi="Times New Roman" w:cs="Times New Roman"/>
                                  <w:sz w:val="20"/>
                                  <w:szCs w:val="20"/>
                                </w:rPr>
                              </w:pPr>
                            </w:p>
                          </w:tc>
                          <w:tc>
                            <w:tcPr>
                              <w:tcW w:w="6" w:type="dxa"/>
                              <w:vAlign w:val="center"/>
                              <w:hideMark/>
                            </w:tcPr>
                            <w:p w14:paraId="17649B4F" w14:textId="77777777" w:rsidR="00741A36" w:rsidRDefault="00741A36">
                              <w:pPr>
                                <w:rPr>
                                  <w:rFonts w:ascii="Times New Roman" w:eastAsia="Times New Roman" w:hAnsi="Times New Roman" w:cs="Times New Roman"/>
                                  <w:sz w:val="20"/>
                                  <w:szCs w:val="20"/>
                                </w:rPr>
                              </w:pPr>
                            </w:p>
                          </w:tc>
                        </w:tr>
                      </w:tbl>
                      <w:p w14:paraId="60FD63FC" w14:textId="77777777" w:rsidR="00741A36" w:rsidRDefault="00741A36">
                        <w:pPr>
                          <w:rPr>
                            <w:rFonts w:ascii="Times New Roman" w:eastAsia="Times New Roman" w:hAnsi="Times New Roman" w:cs="Times New Roman"/>
                            <w:sz w:val="20"/>
                            <w:szCs w:val="20"/>
                          </w:rPr>
                        </w:pPr>
                      </w:p>
                    </w:tc>
                  </w:tr>
                </w:tbl>
                <w:p w14:paraId="1694231B"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173"/>
                    <w:gridCol w:w="4331"/>
                  </w:tblGrid>
                  <w:tr w:rsidR="00741A36" w14:paraId="1224E6A2" w14:textId="77777777">
                    <w:tc>
                      <w:tcPr>
                        <w:tcW w:w="337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813"/>
                        </w:tblGrid>
                        <w:tr w:rsidR="00741A36" w14:paraId="211826EB" w14:textId="77777777">
                          <w:tc>
                            <w:tcPr>
                              <w:tcW w:w="0" w:type="auto"/>
                              <w:hideMark/>
                            </w:tcPr>
                            <w:p w14:paraId="4C137263" w14:textId="069BBA32"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43151E23" wp14:editId="490958AD">
                                    <wp:extent cx="2286000" cy="1600200"/>
                                    <wp:effectExtent l="0" t="0" r="0" b="0"/>
                                    <wp:docPr id="10" name="Picture 10" descr="Sandstone columns beneath a building. Each column has a different carving at the top.">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ndstone columns beneath a building. Each column has a different carving at the top."/>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3699CEE0"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971"/>
                        </w:tblGrid>
                        <w:tr w:rsidR="00741A36" w14:paraId="098ADD7F" w14:textId="77777777">
                          <w:tc>
                            <w:tcPr>
                              <w:tcW w:w="0" w:type="auto"/>
                              <w:hideMark/>
                            </w:tcPr>
                            <w:p w14:paraId="45A2487B"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Review of the Bachelor of Arts</w:t>
                              </w:r>
                            </w:p>
                            <w:p w14:paraId="7DC3801B"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UQ staff are invited to make a submission to the review of the Bachelor of Arts program, which will be conducted by the Academic Board from Monday 27 to Thursday 30 March. The terms of reference are available via the Academic Board website. Submissions can be sent to the Review Coordinator at </w:t>
                              </w:r>
                              <w:hyperlink r:id="rId58" w:history="1">
                                <w:r>
                                  <w:rPr>
                                    <w:rStyle w:val="Hyperlink"/>
                                    <w:sz w:val="21"/>
                                    <w:szCs w:val="21"/>
                                  </w:rPr>
                                  <w:t>uqreviews@uq.edu.au</w:t>
                                </w:r>
                              </w:hyperlink>
                              <w:r>
                                <w:rPr>
                                  <w:color w:val="333333"/>
                                  <w:sz w:val="21"/>
                                  <w:szCs w:val="21"/>
                                </w:rPr>
                                <w:t xml:space="preserve"> by </w:t>
                              </w:r>
                              <w:r>
                                <w:rPr>
                                  <w:rStyle w:val="Strong"/>
                                  <w:color w:val="333333"/>
                                  <w:sz w:val="21"/>
                                  <w:szCs w:val="21"/>
                                </w:rPr>
                                <w:t>Monday 20 February</w:t>
                              </w:r>
                              <w:r>
                                <w:rPr>
                                  <w:color w:val="333333"/>
                                  <w:sz w:val="21"/>
                                  <w:szCs w:val="21"/>
                                </w:rPr>
                                <w:t>.</w:t>
                              </w:r>
                            </w:p>
                            <w:p w14:paraId="50167B73" w14:textId="77777777" w:rsidR="00741A36" w:rsidRDefault="00741A36">
                              <w:pPr>
                                <w:pStyle w:val="NormalWeb"/>
                                <w:spacing w:before="0" w:beforeAutospacing="0" w:after="150" w:afterAutospacing="0"/>
                                <w:rPr>
                                  <w:color w:val="333333"/>
                                  <w:sz w:val="21"/>
                                  <w:szCs w:val="21"/>
                                </w:rPr>
                              </w:pPr>
                              <w:hyperlink r:id="rId59" w:history="1">
                                <w:r>
                                  <w:rPr>
                                    <w:rStyle w:val="Hyperlink"/>
                                    <w:sz w:val="17"/>
                                    <w:szCs w:val="17"/>
                                  </w:rPr>
                                  <w:t>Read the terms of reference for the Bachelor of Arts review ›</w:t>
                                </w:r>
                              </w:hyperlink>
                            </w:p>
                          </w:tc>
                        </w:tr>
                      </w:tbl>
                      <w:p w14:paraId="2F600823" w14:textId="77777777" w:rsidR="00741A36" w:rsidRDefault="00741A36">
                        <w:pPr>
                          <w:rPr>
                            <w:rFonts w:ascii="Times New Roman" w:eastAsia="Times New Roman" w:hAnsi="Times New Roman" w:cs="Times New Roman"/>
                            <w:sz w:val="20"/>
                            <w:szCs w:val="20"/>
                          </w:rPr>
                        </w:pPr>
                      </w:p>
                    </w:tc>
                  </w:tr>
                </w:tbl>
                <w:p w14:paraId="2CB08602"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011B2A1A"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1A0B8D86"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413AC837" w14:textId="77777777">
                                <w:trPr>
                                  <w:trHeight w:val="150"/>
                                </w:trPr>
                                <w:tc>
                                  <w:tcPr>
                                    <w:tcW w:w="0" w:type="auto"/>
                                    <w:hideMark/>
                                  </w:tcPr>
                                  <w:p w14:paraId="0B11B433"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071FCEF5"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1C31FC29">
                                  <v:rect id="_x0000_i105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199DC0AC" w14:textId="77777777">
                                <w:trPr>
                                  <w:trHeight w:val="150"/>
                                </w:trPr>
                                <w:tc>
                                  <w:tcPr>
                                    <w:tcW w:w="0" w:type="auto"/>
                                    <w:hideMark/>
                                  </w:tcPr>
                                  <w:p w14:paraId="6A5352D6"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53F553A9" w14:textId="77777777" w:rsidR="00741A36" w:rsidRDefault="00741A36">
                              <w:pPr>
                                <w:rPr>
                                  <w:rFonts w:ascii="Times New Roman" w:eastAsia="Times New Roman" w:hAnsi="Times New Roman" w:cs="Times New Roman"/>
                                  <w:sz w:val="20"/>
                                  <w:szCs w:val="20"/>
                                </w:rPr>
                              </w:pPr>
                            </w:p>
                          </w:tc>
                          <w:tc>
                            <w:tcPr>
                              <w:tcW w:w="6" w:type="dxa"/>
                              <w:vAlign w:val="center"/>
                              <w:hideMark/>
                            </w:tcPr>
                            <w:p w14:paraId="059757AF" w14:textId="77777777" w:rsidR="00741A36" w:rsidRDefault="00741A36">
                              <w:pPr>
                                <w:rPr>
                                  <w:rFonts w:ascii="Times New Roman" w:eastAsia="Times New Roman" w:hAnsi="Times New Roman" w:cs="Times New Roman"/>
                                  <w:sz w:val="20"/>
                                  <w:szCs w:val="20"/>
                                </w:rPr>
                              </w:pPr>
                            </w:p>
                          </w:tc>
                        </w:tr>
                      </w:tbl>
                      <w:p w14:paraId="484102F4" w14:textId="77777777" w:rsidR="00741A36" w:rsidRDefault="00741A36">
                        <w:pPr>
                          <w:rPr>
                            <w:rFonts w:ascii="Times New Roman" w:eastAsia="Times New Roman" w:hAnsi="Times New Roman" w:cs="Times New Roman"/>
                            <w:sz w:val="20"/>
                            <w:szCs w:val="20"/>
                          </w:rPr>
                        </w:pPr>
                      </w:p>
                    </w:tc>
                  </w:tr>
                </w:tbl>
                <w:p w14:paraId="0A2AEAA9"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331"/>
                    <w:gridCol w:w="4173"/>
                  </w:tblGrid>
                  <w:tr w:rsidR="00741A36" w14:paraId="6FDFFF1B" w14:textId="77777777">
                    <w:tc>
                      <w:tcPr>
                        <w:tcW w:w="4110"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971"/>
                        </w:tblGrid>
                        <w:tr w:rsidR="00741A36" w14:paraId="16597B09" w14:textId="77777777">
                          <w:tc>
                            <w:tcPr>
                              <w:tcW w:w="0" w:type="auto"/>
                              <w:hideMark/>
                            </w:tcPr>
                            <w:p w14:paraId="2B790640"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lastRenderedPageBreak/>
                                <w:t xml:space="preserve">Your feedback wanted: </w:t>
                              </w:r>
                              <w:proofErr w:type="spellStart"/>
                              <w:r>
                                <w:rPr>
                                  <w:rFonts w:eastAsia="Times New Roman"/>
                                  <w:b w:val="0"/>
                                  <w:bCs w:val="0"/>
                                  <w:color w:val="333333"/>
                                  <w:sz w:val="42"/>
                                  <w:szCs w:val="42"/>
                                </w:rPr>
                                <w:t>CALD</w:t>
                              </w:r>
                              <w:proofErr w:type="spellEnd"/>
                              <w:r>
                                <w:rPr>
                                  <w:rFonts w:eastAsia="Times New Roman"/>
                                  <w:b w:val="0"/>
                                  <w:bCs w:val="0"/>
                                  <w:color w:val="333333"/>
                                  <w:sz w:val="42"/>
                                  <w:szCs w:val="42"/>
                                </w:rPr>
                                <w:t xml:space="preserve"> staff career promotion experience</w:t>
                              </w:r>
                            </w:p>
                            <w:p w14:paraId="5CF194B6" w14:textId="77777777" w:rsidR="00741A36" w:rsidRDefault="00741A36">
                              <w:pPr>
                                <w:pStyle w:val="NormalWeb"/>
                                <w:spacing w:before="0" w:beforeAutospacing="0" w:after="150" w:afterAutospacing="0"/>
                                <w:rPr>
                                  <w:color w:val="333333"/>
                                  <w:sz w:val="21"/>
                                  <w:szCs w:val="21"/>
                                </w:rPr>
                              </w:pPr>
                              <w:r>
                                <w:rPr>
                                  <w:color w:val="333333"/>
                                  <w:sz w:val="21"/>
                                  <w:szCs w:val="21"/>
                                </w:rPr>
                                <w:t>The UQ Cultural Inclusion Committee is seeking expressions of interest from culturally and linguistically diverse (</w:t>
                              </w:r>
                              <w:proofErr w:type="spellStart"/>
                              <w:r>
                                <w:rPr>
                                  <w:color w:val="333333"/>
                                  <w:sz w:val="21"/>
                                  <w:szCs w:val="21"/>
                                </w:rPr>
                                <w:t>CALD</w:t>
                              </w:r>
                              <w:proofErr w:type="spellEnd"/>
                              <w:r>
                                <w:rPr>
                                  <w:color w:val="333333"/>
                                  <w:sz w:val="21"/>
                                  <w:szCs w:val="21"/>
                                </w:rPr>
                                <w:t xml:space="preserve">) staff to participate in an hour-long focus group on </w:t>
                              </w:r>
                              <w:r>
                                <w:rPr>
                                  <w:rStyle w:val="Strong"/>
                                  <w:color w:val="333333"/>
                                  <w:sz w:val="21"/>
                                  <w:szCs w:val="21"/>
                                </w:rPr>
                                <w:t>Thursday 2 March</w:t>
                              </w:r>
                              <w:r>
                                <w:rPr>
                                  <w:color w:val="333333"/>
                                  <w:sz w:val="21"/>
                                  <w:szCs w:val="21"/>
                                </w:rPr>
                                <w:t xml:space="preserve">. Insights from the focus group will contribute to progressing the UQ </w:t>
                              </w:r>
                              <w:proofErr w:type="spellStart"/>
                              <w:r>
                                <w:rPr>
                                  <w:color w:val="333333"/>
                                  <w:sz w:val="21"/>
                                  <w:szCs w:val="21"/>
                                </w:rPr>
                                <w:t>CALD</w:t>
                              </w:r>
                              <w:proofErr w:type="spellEnd"/>
                              <w:r>
                                <w:rPr>
                                  <w:color w:val="333333"/>
                                  <w:sz w:val="21"/>
                                  <w:szCs w:val="21"/>
                                </w:rPr>
                                <w:t xml:space="preserve"> Staff Inclusion Action Plan, which aims to ensure that all UQ staff have full access to the rich diversity of opportunities on offer. If you are unable to participate but would like to contribute, please complete the </w:t>
                              </w:r>
                              <w:proofErr w:type="spellStart"/>
                              <w:r>
                                <w:rPr>
                                  <w:color w:val="333333"/>
                                  <w:sz w:val="21"/>
                                  <w:szCs w:val="21"/>
                                </w:rPr>
                                <w:t>CALD</w:t>
                              </w:r>
                              <w:proofErr w:type="spellEnd"/>
                              <w:r>
                                <w:rPr>
                                  <w:color w:val="333333"/>
                                  <w:sz w:val="21"/>
                                  <w:szCs w:val="21"/>
                                </w:rPr>
                                <w:t xml:space="preserve"> Staff Online Feedback form.</w:t>
                              </w:r>
                            </w:p>
                            <w:p w14:paraId="3AE2E8F1" w14:textId="77777777" w:rsidR="00741A36" w:rsidRDefault="00741A36">
                              <w:pPr>
                                <w:pStyle w:val="NormalWeb"/>
                                <w:spacing w:before="0" w:beforeAutospacing="0" w:after="150" w:afterAutospacing="0"/>
                                <w:rPr>
                                  <w:color w:val="333333"/>
                                  <w:sz w:val="21"/>
                                  <w:szCs w:val="21"/>
                                </w:rPr>
                              </w:pPr>
                              <w:hyperlink r:id="rId60" w:history="1">
                                <w:r>
                                  <w:rPr>
                                    <w:rStyle w:val="Hyperlink"/>
                                    <w:sz w:val="17"/>
                                    <w:szCs w:val="17"/>
                                  </w:rPr>
                                  <w:t xml:space="preserve">Express your interest in participating in the </w:t>
                                </w:r>
                                <w:proofErr w:type="spellStart"/>
                                <w:r>
                                  <w:rPr>
                                    <w:rStyle w:val="Hyperlink"/>
                                    <w:sz w:val="17"/>
                                    <w:szCs w:val="17"/>
                                  </w:rPr>
                                  <w:t>CALD</w:t>
                                </w:r>
                                <w:proofErr w:type="spellEnd"/>
                                <w:r>
                                  <w:rPr>
                                    <w:rStyle w:val="Hyperlink"/>
                                    <w:sz w:val="17"/>
                                    <w:szCs w:val="17"/>
                                  </w:rPr>
                                  <w:t xml:space="preserve"> focus group ›</w:t>
                                </w:r>
                              </w:hyperlink>
                            </w:p>
                            <w:p w14:paraId="2E0F270A" w14:textId="77777777" w:rsidR="00741A36" w:rsidRDefault="00741A36">
                              <w:pPr>
                                <w:pStyle w:val="NormalWeb"/>
                                <w:spacing w:before="0" w:beforeAutospacing="0" w:after="150" w:afterAutospacing="0"/>
                                <w:rPr>
                                  <w:color w:val="333333"/>
                                  <w:sz w:val="21"/>
                                  <w:szCs w:val="21"/>
                                </w:rPr>
                              </w:pPr>
                              <w:hyperlink r:id="rId61" w:history="1">
                                <w:r>
                                  <w:rPr>
                                    <w:rStyle w:val="Hyperlink"/>
                                    <w:sz w:val="17"/>
                                    <w:szCs w:val="17"/>
                                  </w:rPr>
                                  <w:t xml:space="preserve">Complete the </w:t>
                                </w:r>
                                <w:proofErr w:type="spellStart"/>
                                <w:r>
                                  <w:rPr>
                                    <w:rStyle w:val="Hyperlink"/>
                                    <w:sz w:val="17"/>
                                    <w:szCs w:val="17"/>
                                  </w:rPr>
                                  <w:t>CALD</w:t>
                                </w:r>
                                <w:proofErr w:type="spellEnd"/>
                                <w:r>
                                  <w:rPr>
                                    <w:rStyle w:val="Hyperlink"/>
                                    <w:sz w:val="17"/>
                                    <w:szCs w:val="17"/>
                                  </w:rPr>
                                  <w:t xml:space="preserve"> Staff Online Feedback form ›</w:t>
                                </w:r>
                              </w:hyperlink>
                            </w:p>
                          </w:tc>
                        </w:tr>
                      </w:tbl>
                      <w:p w14:paraId="01D1B7EE" w14:textId="77777777" w:rsidR="00741A36" w:rsidRDefault="00741A36">
                        <w:pPr>
                          <w:rPr>
                            <w:rFonts w:ascii="Times New Roman" w:eastAsia="Times New Roman" w:hAnsi="Times New Roman" w:cs="Times New Roman"/>
                            <w:sz w:val="20"/>
                            <w:szCs w:val="20"/>
                          </w:rPr>
                        </w:pPr>
                      </w:p>
                    </w:tc>
                    <w:tc>
                      <w:tcPr>
                        <w:tcW w:w="3375"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813"/>
                        </w:tblGrid>
                        <w:tr w:rsidR="00741A36" w14:paraId="7196E06A" w14:textId="77777777">
                          <w:tc>
                            <w:tcPr>
                              <w:tcW w:w="0" w:type="auto"/>
                              <w:hideMark/>
                            </w:tcPr>
                            <w:p w14:paraId="6589C6A7" w14:textId="257C522D"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44A36365" wp14:editId="17189798">
                                    <wp:extent cx="2286000" cy="1600200"/>
                                    <wp:effectExtent l="0" t="0" r="0" b="0"/>
                                    <wp:docPr id="9" name="Picture 9" descr="A group of staff members standing and chatting at an event">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group of staff members standing and chatting at an event"/>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442C3AFE" w14:textId="77777777" w:rsidR="00741A36" w:rsidRDefault="00741A36">
                        <w:pPr>
                          <w:rPr>
                            <w:rFonts w:ascii="Times New Roman" w:eastAsia="Times New Roman" w:hAnsi="Times New Roman" w:cs="Times New Roman"/>
                            <w:sz w:val="20"/>
                            <w:szCs w:val="20"/>
                          </w:rPr>
                        </w:pPr>
                      </w:p>
                    </w:tc>
                  </w:tr>
                </w:tbl>
                <w:p w14:paraId="7F4AB108"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52BB7AE7"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201EF6C3"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2E5D1818" w14:textId="77777777">
                                <w:trPr>
                                  <w:trHeight w:val="150"/>
                                </w:trPr>
                                <w:tc>
                                  <w:tcPr>
                                    <w:tcW w:w="0" w:type="auto"/>
                                    <w:hideMark/>
                                  </w:tcPr>
                                  <w:p w14:paraId="6F76746B" w14:textId="77777777" w:rsidR="00741A36" w:rsidRDefault="00741A36">
                                    <w:pPr>
                                      <w:rPr>
                                        <w:rFonts w:ascii="Arial" w:eastAsia="Times New Roman" w:hAnsi="Arial" w:cs="Arial"/>
                                        <w:color w:val="333333"/>
                                        <w:sz w:val="21"/>
                                        <w:szCs w:val="21"/>
                                      </w:rPr>
                                    </w:pPr>
                                  </w:p>
                                </w:tc>
                              </w:tr>
                            </w:tbl>
                            <w:p w14:paraId="447227DC"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4B2903DD">
                                  <v:rect id="_x0000_i1059"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66ADA616" w14:textId="77777777">
                                <w:trPr>
                                  <w:trHeight w:val="150"/>
                                </w:trPr>
                                <w:tc>
                                  <w:tcPr>
                                    <w:tcW w:w="0" w:type="auto"/>
                                    <w:hideMark/>
                                  </w:tcPr>
                                  <w:p w14:paraId="6A700646" w14:textId="77777777" w:rsidR="00741A36" w:rsidRDefault="00741A36">
                                    <w:pPr>
                                      <w:jc w:val="center"/>
                                      <w:rPr>
                                        <w:rFonts w:ascii="Arial" w:eastAsia="Times New Roman" w:hAnsi="Arial" w:cs="Arial"/>
                                        <w:color w:val="333333"/>
                                        <w:sz w:val="21"/>
                                        <w:szCs w:val="21"/>
                                      </w:rPr>
                                    </w:pPr>
                                  </w:p>
                                </w:tc>
                              </w:tr>
                            </w:tbl>
                            <w:p w14:paraId="2EC98118" w14:textId="77777777" w:rsidR="00741A36" w:rsidRDefault="00741A36">
                              <w:pPr>
                                <w:rPr>
                                  <w:rFonts w:ascii="Times New Roman" w:eastAsia="Times New Roman" w:hAnsi="Times New Roman" w:cs="Times New Roman"/>
                                  <w:sz w:val="20"/>
                                  <w:szCs w:val="20"/>
                                </w:rPr>
                              </w:pPr>
                            </w:p>
                          </w:tc>
                          <w:tc>
                            <w:tcPr>
                              <w:tcW w:w="6" w:type="dxa"/>
                              <w:vAlign w:val="center"/>
                              <w:hideMark/>
                            </w:tcPr>
                            <w:p w14:paraId="036A4D2A" w14:textId="77777777" w:rsidR="00741A36" w:rsidRDefault="00741A36">
                              <w:pPr>
                                <w:rPr>
                                  <w:rFonts w:ascii="Times New Roman" w:eastAsia="Times New Roman" w:hAnsi="Times New Roman" w:cs="Times New Roman"/>
                                  <w:sz w:val="20"/>
                                  <w:szCs w:val="20"/>
                                </w:rPr>
                              </w:pPr>
                            </w:p>
                          </w:tc>
                        </w:tr>
                      </w:tbl>
                      <w:p w14:paraId="5EED5AA6" w14:textId="77777777" w:rsidR="00741A36" w:rsidRDefault="00741A36">
                        <w:pPr>
                          <w:rPr>
                            <w:rFonts w:ascii="Times New Roman" w:eastAsia="Times New Roman" w:hAnsi="Times New Roman" w:cs="Times New Roman"/>
                            <w:sz w:val="20"/>
                            <w:szCs w:val="20"/>
                          </w:rPr>
                        </w:pPr>
                      </w:p>
                    </w:tc>
                  </w:tr>
                </w:tbl>
                <w:p w14:paraId="7D66DFA2"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173"/>
                    <w:gridCol w:w="4331"/>
                  </w:tblGrid>
                  <w:tr w:rsidR="00741A36" w14:paraId="17D95D3A" w14:textId="77777777">
                    <w:tc>
                      <w:tcPr>
                        <w:tcW w:w="337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813"/>
                        </w:tblGrid>
                        <w:tr w:rsidR="00741A36" w14:paraId="488BF86B" w14:textId="77777777">
                          <w:tc>
                            <w:tcPr>
                              <w:tcW w:w="0" w:type="auto"/>
                              <w:hideMark/>
                            </w:tcPr>
                            <w:p w14:paraId="6E9E4362" w14:textId="6F6A0B96"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7F861DE2" wp14:editId="3D0E79F9">
                                    <wp:extent cx="2286000" cy="1600200"/>
                                    <wp:effectExtent l="0" t="0" r="0" b="0"/>
                                    <wp:docPr id="8" name="Picture 8" descr="Two people in a science laboratory. One is using a microscope and the other is supervising them. Both are wearing lab coats and safety goggle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o people in a science laboratory. One is using a microscope and the other is supervising them. Both are wearing lab coats and safety goggles."/>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3CC5F76A"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971"/>
                        </w:tblGrid>
                        <w:tr w:rsidR="00741A36" w14:paraId="03F0330D" w14:textId="77777777">
                          <w:tc>
                            <w:tcPr>
                              <w:tcW w:w="0" w:type="auto"/>
                              <w:hideMark/>
                            </w:tcPr>
                            <w:p w14:paraId="11B16F7C"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QUEX Institute Strategic Grant Scheme</w:t>
                              </w:r>
                            </w:p>
                            <w:p w14:paraId="5F0E9095"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The QUEX Institute, a collaboration between UQ and the University of Exeter, is launching a flagship Strategic Grant Scheme. The scheme will provide a higher level of support for shared world-leading excellence and strategic alignment and collaboration to promote a deepening partnership. Applications are invited that demonstrate excellence in the areas of healthy living, global environmental futures, and digital worlds and disruptive technologies. Grant applications close </w:t>
                              </w:r>
                              <w:r>
                                <w:rPr>
                                  <w:rStyle w:val="Strong"/>
                                  <w:color w:val="333333"/>
                                  <w:sz w:val="21"/>
                                  <w:szCs w:val="21"/>
                                </w:rPr>
                                <w:t>Tuesday 21 February 2023</w:t>
                              </w:r>
                              <w:r>
                                <w:rPr>
                                  <w:color w:val="333333"/>
                                  <w:sz w:val="21"/>
                                  <w:szCs w:val="21"/>
                                </w:rPr>
                                <w:t>.</w:t>
                              </w:r>
                            </w:p>
                            <w:p w14:paraId="4CCD883C" w14:textId="77777777" w:rsidR="00741A36" w:rsidRDefault="00741A36">
                              <w:pPr>
                                <w:pStyle w:val="NormalWeb"/>
                                <w:spacing w:before="0" w:beforeAutospacing="0" w:after="150" w:afterAutospacing="0"/>
                                <w:rPr>
                                  <w:color w:val="333333"/>
                                  <w:sz w:val="21"/>
                                  <w:szCs w:val="21"/>
                                </w:rPr>
                              </w:pPr>
                              <w:hyperlink r:id="rId68" w:history="1">
                                <w:r>
                                  <w:rPr>
                                    <w:rStyle w:val="Hyperlink"/>
                                    <w:sz w:val="17"/>
                                    <w:szCs w:val="17"/>
                                  </w:rPr>
                                  <w:t>Apply for a QUEX Institute grant ›</w:t>
                                </w:r>
                              </w:hyperlink>
                            </w:p>
                          </w:tc>
                        </w:tr>
                      </w:tbl>
                      <w:p w14:paraId="30E3379D" w14:textId="77777777" w:rsidR="00741A36" w:rsidRDefault="00741A36">
                        <w:pPr>
                          <w:rPr>
                            <w:rFonts w:ascii="Times New Roman" w:eastAsia="Times New Roman" w:hAnsi="Times New Roman" w:cs="Times New Roman"/>
                            <w:sz w:val="20"/>
                            <w:szCs w:val="20"/>
                          </w:rPr>
                        </w:pPr>
                      </w:p>
                    </w:tc>
                  </w:tr>
                </w:tbl>
                <w:p w14:paraId="08DA2FB9"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1F8083E7"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102ADB73"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1230AAA1" w14:textId="77777777">
                                <w:trPr>
                                  <w:trHeight w:val="150"/>
                                </w:trPr>
                                <w:tc>
                                  <w:tcPr>
                                    <w:tcW w:w="0" w:type="auto"/>
                                    <w:hideMark/>
                                  </w:tcPr>
                                  <w:p w14:paraId="356581C8"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700E9536"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573556D2">
                                  <v:rect id="_x0000_i1060"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7D8883E6" w14:textId="77777777">
                                <w:trPr>
                                  <w:trHeight w:val="150"/>
                                </w:trPr>
                                <w:tc>
                                  <w:tcPr>
                                    <w:tcW w:w="0" w:type="auto"/>
                                    <w:hideMark/>
                                  </w:tcPr>
                                  <w:p w14:paraId="7A7F37B1"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7938FF78" w14:textId="77777777" w:rsidR="00741A36" w:rsidRDefault="00741A36">
                              <w:pPr>
                                <w:rPr>
                                  <w:rFonts w:ascii="Times New Roman" w:eastAsia="Times New Roman" w:hAnsi="Times New Roman" w:cs="Times New Roman"/>
                                  <w:sz w:val="20"/>
                                  <w:szCs w:val="20"/>
                                </w:rPr>
                              </w:pPr>
                            </w:p>
                          </w:tc>
                          <w:tc>
                            <w:tcPr>
                              <w:tcW w:w="6" w:type="dxa"/>
                              <w:vAlign w:val="center"/>
                              <w:hideMark/>
                            </w:tcPr>
                            <w:p w14:paraId="1AAD949C" w14:textId="77777777" w:rsidR="00741A36" w:rsidRDefault="00741A36">
                              <w:pPr>
                                <w:rPr>
                                  <w:rFonts w:ascii="Times New Roman" w:eastAsia="Times New Roman" w:hAnsi="Times New Roman" w:cs="Times New Roman"/>
                                  <w:sz w:val="20"/>
                                  <w:szCs w:val="20"/>
                                </w:rPr>
                              </w:pPr>
                            </w:p>
                          </w:tc>
                        </w:tr>
                      </w:tbl>
                      <w:p w14:paraId="573175C9" w14:textId="77777777" w:rsidR="00741A36" w:rsidRDefault="00741A36">
                        <w:pPr>
                          <w:rPr>
                            <w:rFonts w:ascii="Times New Roman" w:eastAsia="Times New Roman" w:hAnsi="Times New Roman" w:cs="Times New Roman"/>
                            <w:sz w:val="20"/>
                            <w:szCs w:val="20"/>
                          </w:rPr>
                        </w:pPr>
                      </w:p>
                    </w:tc>
                  </w:tr>
                </w:tbl>
                <w:p w14:paraId="2050ED44"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331"/>
                    <w:gridCol w:w="4173"/>
                  </w:tblGrid>
                  <w:tr w:rsidR="00741A36" w14:paraId="62CE0118" w14:textId="77777777">
                    <w:tc>
                      <w:tcPr>
                        <w:tcW w:w="4110"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971"/>
                        </w:tblGrid>
                        <w:tr w:rsidR="00741A36" w14:paraId="75D95B23" w14:textId="77777777">
                          <w:tc>
                            <w:tcPr>
                              <w:tcW w:w="0" w:type="auto"/>
                              <w:hideMark/>
                            </w:tcPr>
                            <w:p w14:paraId="5BAB13F5"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UQ–</w:t>
                              </w:r>
                              <w:proofErr w:type="spellStart"/>
                              <w:r>
                                <w:rPr>
                                  <w:rFonts w:eastAsia="Times New Roman"/>
                                  <w:b w:val="0"/>
                                  <w:bCs w:val="0"/>
                                  <w:color w:val="333333"/>
                                  <w:sz w:val="42"/>
                                  <w:szCs w:val="42"/>
                                </w:rPr>
                                <w:t>IIT</w:t>
                              </w:r>
                              <w:proofErr w:type="spellEnd"/>
                              <w:r>
                                <w:rPr>
                                  <w:rFonts w:eastAsia="Times New Roman"/>
                                  <w:b w:val="0"/>
                                  <w:bCs w:val="0"/>
                                  <w:color w:val="333333"/>
                                  <w:sz w:val="42"/>
                                  <w:szCs w:val="42"/>
                                </w:rPr>
                                <w:t xml:space="preserve"> Delhi joint PhD program: call for projects</w:t>
                              </w:r>
                            </w:p>
                            <w:p w14:paraId="4D297811" w14:textId="77777777" w:rsidR="00741A36" w:rsidRDefault="00741A36">
                              <w:pPr>
                                <w:pStyle w:val="NormalWeb"/>
                                <w:spacing w:before="0" w:beforeAutospacing="0" w:after="150" w:afterAutospacing="0"/>
                                <w:rPr>
                                  <w:color w:val="333333"/>
                                  <w:sz w:val="21"/>
                                  <w:szCs w:val="21"/>
                                </w:rPr>
                              </w:pPr>
                              <w:r>
                                <w:rPr>
                                  <w:color w:val="333333"/>
                                  <w:sz w:val="21"/>
                                  <w:szCs w:val="21"/>
                                </w:rPr>
                                <w:t>Academic staff interested in recruiting a PhD candidate through the UQ–</w:t>
                              </w:r>
                              <w:proofErr w:type="spellStart"/>
                              <w:r>
                                <w:rPr>
                                  <w:color w:val="333333"/>
                                  <w:sz w:val="21"/>
                                  <w:szCs w:val="21"/>
                                </w:rPr>
                                <w:t>IIT</w:t>
                              </w:r>
                              <w:proofErr w:type="spellEnd"/>
                              <w:r>
                                <w:rPr>
                                  <w:color w:val="333333"/>
                                  <w:sz w:val="21"/>
                                  <w:szCs w:val="21"/>
                                </w:rPr>
                                <w:t xml:space="preserve"> Delhi Academy of Research joint PhD program </w:t>
                              </w:r>
                              <w:proofErr w:type="gramStart"/>
                              <w:r>
                                <w:rPr>
                                  <w:color w:val="333333"/>
                                  <w:sz w:val="21"/>
                                  <w:szCs w:val="21"/>
                                </w:rPr>
                                <w:t>are</w:t>
                              </w:r>
                              <w:proofErr w:type="gramEnd"/>
                              <w:r>
                                <w:rPr>
                                  <w:color w:val="333333"/>
                                  <w:sz w:val="21"/>
                                  <w:szCs w:val="21"/>
                                </w:rPr>
                                <w:t xml:space="preserve"> invited to submit PhD project proposals. Submissions close </w:t>
                              </w:r>
                              <w:r>
                                <w:rPr>
                                  <w:rStyle w:val="Strong"/>
                                  <w:color w:val="333333"/>
                                  <w:sz w:val="21"/>
                                  <w:szCs w:val="21"/>
                                </w:rPr>
                                <w:t>Thursday 2 February</w:t>
                              </w:r>
                              <w:r>
                                <w:rPr>
                                  <w:color w:val="333333"/>
                                  <w:sz w:val="21"/>
                                  <w:szCs w:val="21"/>
                                </w:rPr>
                                <w:t xml:space="preserve"> for projects commencing in July 2023. Visit the Academy’s website for more information on becoming a UQ–</w:t>
                              </w:r>
                              <w:proofErr w:type="spellStart"/>
                              <w:r>
                                <w:rPr>
                                  <w:color w:val="333333"/>
                                  <w:sz w:val="21"/>
                                  <w:szCs w:val="21"/>
                                </w:rPr>
                                <w:t>IITD</w:t>
                              </w:r>
                              <w:proofErr w:type="spellEnd"/>
                              <w:r>
                                <w:rPr>
                                  <w:color w:val="333333"/>
                                  <w:sz w:val="21"/>
                                  <w:szCs w:val="21"/>
                                </w:rPr>
                                <w:t xml:space="preserve"> joint PhD supervisor, access the Supervisor Handbook, and submit a project proposal. </w:t>
                              </w:r>
                            </w:p>
                            <w:p w14:paraId="4AF00AC1" w14:textId="77777777" w:rsidR="00741A36" w:rsidRDefault="00741A36">
                              <w:pPr>
                                <w:pStyle w:val="NormalWeb"/>
                                <w:spacing w:before="0" w:beforeAutospacing="0" w:after="150" w:afterAutospacing="0"/>
                                <w:rPr>
                                  <w:color w:val="333333"/>
                                  <w:sz w:val="21"/>
                                  <w:szCs w:val="21"/>
                                </w:rPr>
                              </w:pPr>
                              <w:hyperlink r:id="rId69" w:history="1">
                                <w:r>
                                  <w:rPr>
                                    <w:rStyle w:val="Hyperlink"/>
                                    <w:sz w:val="17"/>
                                    <w:szCs w:val="17"/>
                                  </w:rPr>
                                  <w:t>Become a UQ–</w:t>
                                </w:r>
                                <w:proofErr w:type="spellStart"/>
                                <w:r>
                                  <w:rPr>
                                    <w:rStyle w:val="Hyperlink"/>
                                    <w:sz w:val="17"/>
                                    <w:szCs w:val="17"/>
                                  </w:rPr>
                                  <w:t>IIT</w:t>
                                </w:r>
                                <w:proofErr w:type="spellEnd"/>
                                <w:r>
                                  <w:rPr>
                                    <w:rStyle w:val="Hyperlink"/>
                                    <w:sz w:val="17"/>
                                    <w:szCs w:val="17"/>
                                  </w:rPr>
                                  <w:t xml:space="preserve"> Delhi PhD supervisor or submit a project proposal ›</w:t>
                                </w:r>
                              </w:hyperlink>
                            </w:p>
                          </w:tc>
                        </w:tr>
                      </w:tbl>
                      <w:p w14:paraId="2E8A436E" w14:textId="77777777" w:rsidR="00741A36" w:rsidRDefault="00741A36">
                        <w:pPr>
                          <w:rPr>
                            <w:rFonts w:ascii="Times New Roman" w:eastAsia="Times New Roman" w:hAnsi="Times New Roman" w:cs="Times New Roman"/>
                            <w:sz w:val="20"/>
                            <w:szCs w:val="20"/>
                          </w:rPr>
                        </w:pPr>
                      </w:p>
                    </w:tc>
                    <w:tc>
                      <w:tcPr>
                        <w:tcW w:w="3375"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813"/>
                        </w:tblGrid>
                        <w:tr w:rsidR="00741A36" w14:paraId="66C83090" w14:textId="77777777">
                          <w:tc>
                            <w:tcPr>
                              <w:tcW w:w="0" w:type="auto"/>
                              <w:hideMark/>
                            </w:tcPr>
                            <w:p w14:paraId="0949943A" w14:textId="004C974E"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34508989" wp14:editId="4F1C0084">
                                    <wp:extent cx="2286000" cy="1600200"/>
                                    <wp:effectExtent l="0" t="0" r="0" b="0"/>
                                    <wp:docPr id="7" name="Picture 7" descr="Two people using equipment in a science laboratory while wearing lab coats and safety goggle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wo people using equipment in a science laboratory while wearing lab coats and safety goggles"/>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28FBE6B2" w14:textId="77777777" w:rsidR="00741A36" w:rsidRDefault="00741A36">
                        <w:pPr>
                          <w:rPr>
                            <w:rFonts w:ascii="Times New Roman" w:eastAsia="Times New Roman" w:hAnsi="Times New Roman" w:cs="Times New Roman"/>
                            <w:sz w:val="20"/>
                            <w:szCs w:val="20"/>
                          </w:rPr>
                        </w:pPr>
                      </w:p>
                    </w:tc>
                  </w:tr>
                </w:tbl>
                <w:p w14:paraId="140CEC09"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650947F8"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7CD61088"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6056459A" w14:textId="77777777">
                                <w:trPr>
                                  <w:trHeight w:val="150"/>
                                </w:trPr>
                                <w:tc>
                                  <w:tcPr>
                                    <w:tcW w:w="0" w:type="auto"/>
                                    <w:hideMark/>
                                  </w:tcPr>
                                  <w:p w14:paraId="4EC7C17A" w14:textId="77777777" w:rsidR="00741A36" w:rsidRDefault="00741A36">
                                    <w:pPr>
                                      <w:rPr>
                                        <w:rFonts w:ascii="Arial" w:eastAsia="Times New Roman" w:hAnsi="Arial" w:cs="Arial"/>
                                        <w:color w:val="333333"/>
                                        <w:sz w:val="21"/>
                                        <w:szCs w:val="21"/>
                                      </w:rPr>
                                    </w:pPr>
                                  </w:p>
                                </w:tc>
                              </w:tr>
                            </w:tbl>
                            <w:p w14:paraId="68B90E71"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10B91F0B">
                                  <v:rect id="_x0000_i106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2FA270D7" w14:textId="77777777">
                                <w:trPr>
                                  <w:trHeight w:val="150"/>
                                </w:trPr>
                                <w:tc>
                                  <w:tcPr>
                                    <w:tcW w:w="0" w:type="auto"/>
                                    <w:hideMark/>
                                  </w:tcPr>
                                  <w:p w14:paraId="1E6BFBAA" w14:textId="77777777" w:rsidR="00741A36" w:rsidRDefault="00741A36">
                                    <w:pPr>
                                      <w:jc w:val="center"/>
                                      <w:rPr>
                                        <w:rFonts w:ascii="Arial" w:eastAsia="Times New Roman" w:hAnsi="Arial" w:cs="Arial"/>
                                        <w:color w:val="333333"/>
                                        <w:sz w:val="21"/>
                                        <w:szCs w:val="21"/>
                                      </w:rPr>
                                    </w:pPr>
                                  </w:p>
                                </w:tc>
                              </w:tr>
                            </w:tbl>
                            <w:p w14:paraId="05CFB7E8" w14:textId="77777777" w:rsidR="00741A36" w:rsidRDefault="00741A36">
                              <w:pPr>
                                <w:rPr>
                                  <w:rFonts w:ascii="Times New Roman" w:eastAsia="Times New Roman" w:hAnsi="Times New Roman" w:cs="Times New Roman"/>
                                  <w:sz w:val="20"/>
                                  <w:szCs w:val="20"/>
                                </w:rPr>
                              </w:pPr>
                            </w:p>
                          </w:tc>
                          <w:tc>
                            <w:tcPr>
                              <w:tcW w:w="6" w:type="dxa"/>
                              <w:vAlign w:val="center"/>
                              <w:hideMark/>
                            </w:tcPr>
                            <w:p w14:paraId="0CCF03EB" w14:textId="77777777" w:rsidR="00741A36" w:rsidRDefault="00741A36">
                              <w:pPr>
                                <w:rPr>
                                  <w:rFonts w:ascii="Times New Roman" w:eastAsia="Times New Roman" w:hAnsi="Times New Roman" w:cs="Times New Roman"/>
                                  <w:sz w:val="20"/>
                                  <w:szCs w:val="20"/>
                                </w:rPr>
                              </w:pPr>
                            </w:p>
                          </w:tc>
                        </w:tr>
                      </w:tbl>
                      <w:p w14:paraId="3B451A28" w14:textId="77777777" w:rsidR="00741A36" w:rsidRDefault="00741A36">
                        <w:pPr>
                          <w:rPr>
                            <w:rFonts w:ascii="Times New Roman" w:eastAsia="Times New Roman" w:hAnsi="Times New Roman" w:cs="Times New Roman"/>
                            <w:sz w:val="20"/>
                            <w:szCs w:val="20"/>
                          </w:rPr>
                        </w:pPr>
                      </w:p>
                    </w:tc>
                  </w:tr>
                </w:tbl>
                <w:p w14:paraId="301AF453"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173"/>
                    <w:gridCol w:w="4331"/>
                  </w:tblGrid>
                  <w:tr w:rsidR="00741A36" w14:paraId="4A07D89B" w14:textId="77777777">
                    <w:tc>
                      <w:tcPr>
                        <w:tcW w:w="337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813"/>
                        </w:tblGrid>
                        <w:tr w:rsidR="00741A36" w14:paraId="6838E0F7" w14:textId="77777777">
                          <w:tc>
                            <w:tcPr>
                              <w:tcW w:w="0" w:type="auto"/>
                              <w:hideMark/>
                            </w:tcPr>
                            <w:p w14:paraId="151BD7F7" w14:textId="4384F152"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28E8AD68" wp14:editId="2FEA1DC6">
                                    <wp:extent cx="2286000" cy="1600200"/>
                                    <wp:effectExtent l="0" t="0" r="0" b="0"/>
                                    <wp:docPr id="6" name="Picture 6" descr="Two hands typing on the keyboard of an open laptop resting on a desk">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o hands typing on the keyboard of an open laptop resting on a desk"/>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691B5372"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971"/>
                        </w:tblGrid>
                        <w:tr w:rsidR="00741A36" w14:paraId="200CF8A4" w14:textId="77777777">
                          <w:tc>
                            <w:tcPr>
                              <w:tcW w:w="0" w:type="auto"/>
                              <w:hideMark/>
                            </w:tcPr>
                            <w:p w14:paraId="585D35F2"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UQ digital tools and Microsoft 365 training</w:t>
                              </w:r>
                            </w:p>
                            <w:p w14:paraId="0AEB7695" w14:textId="77777777" w:rsidR="00741A36" w:rsidRDefault="00741A36">
                              <w:pPr>
                                <w:pStyle w:val="NormalWeb"/>
                                <w:spacing w:before="0" w:beforeAutospacing="0" w:after="150" w:afterAutospacing="0"/>
                                <w:rPr>
                                  <w:color w:val="333333"/>
                                  <w:sz w:val="21"/>
                                  <w:szCs w:val="21"/>
                                </w:rPr>
                              </w:pPr>
                              <w:r>
                                <w:rPr>
                                  <w:color w:val="333333"/>
                                  <w:sz w:val="21"/>
                                  <w:szCs w:val="21"/>
                                </w:rPr>
                                <w:t>Would you like to improve your digital collaboration skill set? Learn how to get the most out of Microsoft Teams and how digital tools can support collaboration and communication at 2 training sessions run by UQ’s Digital Transformation team. Multiple sessions of the Microsoft Teams Overview workshop and the UQ Digital Tools and Microsoft 365 Overview workshop will run over late January and early February.</w:t>
                              </w:r>
                            </w:p>
                            <w:p w14:paraId="0630FAAA" w14:textId="77777777" w:rsidR="00741A36" w:rsidRDefault="00741A36">
                              <w:pPr>
                                <w:pStyle w:val="NormalWeb"/>
                                <w:spacing w:before="0" w:beforeAutospacing="0" w:after="150" w:afterAutospacing="0"/>
                                <w:rPr>
                                  <w:color w:val="333333"/>
                                  <w:sz w:val="21"/>
                                  <w:szCs w:val="21"/>
                                </w:rPr>
                              </w:pPr>
                              <w:hyperlink r:id="rId76" w:history="1">
                                <w:r>
                                  <w:rPr>
                                    <w:rStyle w:val="Hyperlink"/>
                                    <w:sz w:val="17"/>
                                    <w:szCs w:val="17"/>
                                  </w:rPr>
                                  <w:t>Register for a Microsoft Teams or UQ Digital Tools workshop ›</w:t>
                                </w:r>
                              </w:hyperlink>
                            </w:p>
                          </w:tc>
                        </w:tr>
                      </w:tbl>
                      <w:p w14:paraId="2CAB7DDA" w14:textId="77777777" w:rsidR="00741A36" w:rsidRDefault="00741A36">
                        <w:pPr>
                          <w:rPr>
                            <w:rFonts w:ascii="Times New Roman" w:eastAsia="Times New Roman" w:hAnsi="Times New Roman" w:cs="Times New Roman"/>
                            <w:sz w:val="20"/>
                            <w:szCs w:val="20"/>
                          </w:rPr>
                        </w:pPr>
                      </w:p>
                    </w:tc>
                  </w:tr>
                </w:tbl>
                <w:p w14:paraId="2A0D85EE"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116A66CE"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3BE7772E"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68754FC8" w14:textId="77777777">
                                <w:trPr>
                                  <w:trHeight w:val="150"/>
                                </w:trPr>
                                <w:tc>
                                  <w:tcPr>
                                    <w:tcW w:w="0" w:type="auto"/>
                                    <w:hideMark/>
                                  </w:tcPr>
                                  <w:p w14:paraId="63D7CA35"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lastRenderedPageBreak/>
                                      <w:t> </w:t>
                                    </w:r>
                                  </w:p>
                                </w:tc>
                              </w:tr>
                            </w:tbl>
                            <w:p w14:paraId="7782A782"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01514268">
                                  <v:rect id="_x0000_i106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2D7EEAF4" w14:textId="77777777">
                                <w:trPr>
                                  <w:trHeight w:val="150"/>
                                </w:trPr>
                                <w:tc>
                                  <w:tcPr>
                                    <w:tcW w:w="0" w:type="auto"/>
                                    <w:hideMark/>
                                  </w:tcPr>
                                  <w:p w14:paraId="6A613018"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79084B22" w14:textId="77777777" w:rsidR="00741A36" w:rsidRDefault="00741A36">
                              <w:pPr>
                                <w:rPr>
                                  <w:rFonts w:ascii="Times New Roman" w:eastAsia="Times New Roman" w:hAnsi="Times New Roman" w:cs="Times New Roman"/>
                                  <w:sz w:val="20"/>
                                  <w:szCs w:val="20"/>
                                </w:rPr>
                              </w:pPr>
                            </w:p>
                          </w:tc>
                          <w:tc>
                            <w:tcPr>
                              <w:tcW w:w="6" w:type="dxa"/>
                              <w:vAlign w:val="center"/>
                              <w:hideMark/>
                            </w:tcPr>
                            <w:p w14:paraId="4E3755E8" w14:textId="77777777" w:rsidR="00741A36" w:rsidRDefault="00741A36">
                              <w:pPr>
                                <w:rPr>
                                  <w:rFonts w:ascii="Times New Roman" w:eastAsia="Times New Roman" w:hAnsi="Times New Roman" w:cs="Times New Roman"/>
                                  <w:sz w:val="20"/>
                                  <w:szCs w:val="20"/>
                                </w:rPr>
                              </w:pPr>
                            </w:p>
                          </w:tc>
                        </w:tr>
                      </w:tbl>
                      <w:p w14:paraId="39D3E7A5" w14:textId="77777777" w:rsidR="00741A36" w:rsidRDefault="00741A36">
                        <w:pPr>
                          <w:rPr>
                            <w:rFonts w:ascii="Times New Roman" w:eastAsia="Times New Roman" w:hAnsi="Times New Roman" w:cs="Times New Roman"/>
                            <w:sz w:val="20"/>
                            <w:szCs w:val="20"/>
                          </w:rPr>
                        </w:pPr>
                      </w:p>
                    </w:tc>
                  </w:tr>
                </w:tbl>
                <w:p w14:paraId="39F6B9B7"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331"/>
                    <w:gridCol w:w="4173"/>
                  </w:tblGrid>
                  <w:tr w:rsidR="00741A36" w14:paraId="5639E0E7" w14:textId="77777777">
                    <w:tc>
                      <w:tcPr>
                        <w:tcW w:w="4110"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971"/>
                        </w:tblGrid>
                        <w:tr w:rsidR="00741A36" w14:paraId="262A921A" w14:textId="77777777">
                          <w:tc>
                            <w:tcPr>
                              <w:tcW w:w="0" w:type="auto"/>
                              <w:hideMark/>
                            </w:tcPr>
                            <w:p w14:paraId="493F62E5"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UniSuper is here to help</w:t>
                              </w:r>
                            </w:p>
                            <w:p w14:paraId="1FC1B4A0"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Whether your career’s just </w:t>
                              </w:r>
                              <w:proofErr w:type="gramStart"/>
                              <w:r>
                                <w:rPr>
                                  <w:color w:val="333333"/>
                                  <w:sz w:val="21"/>
                                  <w:szCs w:val="21"/>
                                </w:rPr>
                                <w:t>beginning</w:t>
                              </w:r>
                              <w:proofErr w:type="gramEnd"/>
                              <w:r>
                                <w:rPr>
                                  <w:color w:val="333333"/>
                                  <w:sz w:val="21"/>
                                  <w:szCs w:val="21"/>
                                </w:rPr>
                                <w:t xml:space="preserve"> or retirement is around the corner, taking time to get on top of your superannuation today can make a world of difference tomorrow. Meet with a UniSuper Consultant who can help you make sense of it all with information and general advice about super contribution types and limits, </w:t>
                              </w:r>
                              <w:proofErr w:type="gramStart"/>
                              <w:r>
                                <w:rPr>
                                  <w:color w:val="333333"/>
                                  <w:sz w:val="21"/>
                                  <w:szCs w:val="21"/>
                                </w:rPr>
                                <w:t>investment</w:t>
                              </w:r>
                              <w:proofErr w:type="gramEnd"/>
                              <w:r>
                                <w:rPr>
                                  <w:color w:val="333333"/>
                                  <w:sz w:val="21"/>
                                  <w:szCs w:val="21"/>
                                </w:rPr>
                                <w:t xml:space="preserve"> and insurance options, nominating a beneficiary, combining super and account options. Book a fee-free appointment or call UniSuper Advice on 1800 823 842.</w:t>
                              </w:r>
                            </w:p>
                            <w:p w14:paraId="653B11E6" w14:textId="77777777" w:rsidR="00741A36" w:rsidRDefault="00741A36">
                              <w:pPr>
                                <w:pStyle w:val="NormalWeb"/>
                                <w:spacing w:before="0" w:beforeAutospacing="0" w:after="150" w:afterAutospacing="0"/>
                                <w:rPr>
                                  <w:color w:val="333333"/>
                                  <w:sz w:val="21"/>
                                  <w:szCs w:val="21"/>
                                </w:rPr>
                              </w:pPr>
                              <w:hyperlink r:id="rId77" w:history="1">
                                <w:r>
                                  <w:rPr>
                                    <w:rStyle w:val="Hyperlink"/>
                                    <w:sz w:val="17"/>
                                    <w:szCs w:val="17"/>
                                  </w:rPr>
                                  <w:t>Book an appointment with a UniSuper Consultant ›</w:t>
                                </w:r>
                              </w:hyperlink>
                            </w:p>
                          </w:tc>
                        </w:tr>
                      </w:tbl>
                      <w:p w14:paraId="4A33B85A" w14:textId="77777777" w:rsidR="00741A36" w:rsidRDefault="00741A36">
                        <w:pPr>
                          <w:rPr>
                            <w:rFonts w:ascii="Times New Roman" w:eastAsia="Times New Roman" w:hAnsi="Times New Roman" w:cs="Times New Roman"/>
                            <w:sz w:val="20"/>
                            <w:szCs w:val="20"/>
                          </w:rPr>
                        </w:pPr>
                      </w:p>
                    </w:tc>
                    <w:tc>
                      <w:tcPr>
                        <w:tcW w:w="3375"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813"/>
                        </w:tblGrid>
                        <w:tr w:rsidR="00741A36" w14:paraId="146600E7" w14:textId="77777777">
                          <w:tc>
                            <w:tcPr>
                              <w:tcW w:w="0" w:type="auto"/>
                              <w:hideMark/>
                            </w:tcPr>
                            <w:p w14:paraId="3D34246B" w14:textId="3A014CA7"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256D382B" wp14:editId="17BC9DE0">
                                    <wp:extent cx="2286000" cy="1600200"/>
                                    <wp:effectExtent l="0" t="0" r="0" b="0"/>
                                    <wp:docPr id="5" name="Picture 5" descr="A smiling woman holding a sheet of paper. She is sitting at a table in an office across from two other people.">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smiling woman holding a sheet of paper. She is sitting at a table in an office across from two other people."/>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283D6434" w14:textId="77777777" w:rsidR="00741A36" w:rsidRDefault="00741A36">
                        <w:pPr>
                          <w:rPr>
                            <w:rFonts w:ascii="Times New Roman" w:eastAsia="Times New Roman" w:hAnsi="Times New Roman" w:cs="Times New Roman"/>
                            <w:sz w:val="20"/>
                            <w:szCs w:val="20"/>
                          </w:rPr>
                        </w:pPr>
                      </w:p>
                    </w:tc>
                  </w:tr>
                </w:tbl>
                <w:p w14:paraId="0575D8BC"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37A91483"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0EFDA82D"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7CF68EC5" w14:textId="77777777">
                                <w:trPr>
                                  <w:trHeight w:val="150"/>
                                </w:trPr>
                                <w:tc>
                                  <w:tcPr>
                                    <w:tcW w:w="0" w:type="auto"/>
                                    <w:hideMark/>
                                  </w:tcPr>
                                  <w:p w14:paraId="15085D78" w14:textId="77777777" w:rsidR="00741A36" w:rsidRDefault="00741A36">
                                    <w:pPr>
                                      <w:rPr>
                                        <w:rFonts w:ascii="Arial" w:eastAsia="Times New Roman" w:hAnsi="Arial" w:cs="Arial"/>
                                        <w:color w:val="333333"/>
                                        <w:sz w:val="21"/>
                                        <w:szCs w:val="21"/>
                                      </w:rPr>
                                    </w:pPr>
                                  </w:p>
                                </w:tc>
                              </w:tr>
                            </w:tbl>
                            <w:p w14:paraId="19D01507"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6A109FCA">
                                  <v:rect id="_x0000_i1063"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0AF77144" w14:textId="77777777">
                                <w:trPr>
                                  <w:trHeight w:val="150"/>
                                </w:trPr>
                                <w:tc>
                                  <w:tcPr>
                                    <w:tcW w:w="0" w:type="auto"/>
                                    <w:hideMark/>
                                  </w:tcPr>
                                  <w:p w14:paraId="5EC371F3" w14:textId="77777777" w:rsidR="00741A36" w:rsidRDefault="00741A36">
                                    <w:pPr>
                                      <w:jc w:val="center"/>
                                      <w:rPr>
                                        <w:rFonts w:ascii="Arial" w:eastAsia="Times New Roman" w:hAnsi="Arial" w:cs="Arial"/>
                                        <w:color w:val="333333"/>
                                        <w:sz w:val="21"/>
                                        <w:szCs w:val="21"/>
                                      </w:rPr>
                                    </w:pPr>
                                  </w:p>
                                </w:tc>
                              </w:tr>
                            </w:tbl>
                            <w:p w14:paraId="51C0E617" w14:textId="77777777" w:rsidR="00741A36" w:rsidRDefault="00741A36">
                              <w:pPr>
                                <w:rPr>
                                  <w:rFonts w:ascii="Times New Roman" w:eastAsia="Times New Roman" w:hAnsi="Times New Roman" w:cs="Times New Roman"/>
                                  <w:sz w:val="20"/>
                                  <w:szCs w:val="20"/>
                                </w:rPr>
                              </w:pPr>
                            </w:p>
                          </w:tc>
                          <w:tc>
                            <w:tcPr>
                              <w:tcW w:w="6" w:type="dxa"/>
                              <w:vAlign w:val="center"/>
                              <w:hideMark/>
                            </w:tcPr>
                            <w:p w14:paraId="7047D685" w14:textId="77777777" w:rsidR="00741A36" w:rsidRDefault="00741A36">
                              <w:pPr>
                                <w:rPr>
                                  <w:rFonts w:ascii="Times New Roman" w:eastAsia="Times New Roman" w:hAnsi="Times New Roman" w:cs="Times New Roman"/>
                                  <w:sz w:val="20"/>
                                  <w:szCs w:val="20"/>
                                </w:rPr>
                              </w:pPr>
                            </w:p>
                          </w:tc>
                        </w:tr>
                      </w:tbl>
                      <w:p w14:paraId="34298391" w14:textId="77777777" w:rsidR="00741A36" w:rsidRDefault="00741A36">
                        <w:pPr>
                          <w:rPr>
                            <w:rFonts w:ascii="Times New Roman" w:eastAsia="Times New Roman" w:hAnsi="Times New Roman" w:cs="Times New Roman"/>
                            <w:sz w:val="20"/>
                            <w:szCs w:val="20"/>
                          </w:rPr>
                        </w:pPr>
                      </w:p>
                    </w:tc>
                  </w:tr>
                </w:tbl>
                <w:p w14:paraId="6C84C053"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173"/>
                    <w:gridCol w:w="4331"/>
                  </w:tblGrid>
                  <w:tr w:rsidR="00741A36" w14:paraId="0B400CF1" w14:textId="77777777">
                    <w:tc>
                      <w:tcPr>
                        <w:tcW w:w="337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813"/>
                        </w:tblGrid>
                        <w:tr w:rsidR="00741A36" w14:paraId="2FC20715" w14:textId="77777777">
                          <w:tc>
                            <w:tcPr>
                              <w:tcW w:w="0" w:type="auto"/>
                              <w:hideMark/>
                            </w:tcPr>
                            <w:p w14:paraId="3BD32F15" w14:textId="3D5CA867"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1ACEE961" wp14:editId="65BA7663">
                                    <wp:extent cx="2286000" cy="1600200"/>
                                    <wp:effectExtent l="0" t="0" r="0" b="0"/>
                                    <wp:docPr id="4" name="Picture 4" descr="Two people having a conversation at an event">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wo people having a conversation at an event"/>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41966AEC"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971"/>
                        </w:tblGrid>
                        <w:tr w:rsidR="00741A36" w14:paraId="226F7452" w14:textId="77777777">
                          <w:tc>
                            <w:tcPr>
                              <w:tcW w:w="0" w:type="auto"/>
                              <w:hideMark/>
                            </w:tcPr>
                            <w:p w14:paraId="4290C5B6"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What's on</w:t>
                              </w:r>
                            </w:p>
                            <w:p w14:paraId="46FDB920" w14:textId="77777777" w:rsidR="00741A36" w:rsidRDefault="00741A36">
                              <w:pPr>
                                <w:pStyle w:val="NormalWeb"/>
                                <w:spacing w:before="0" w:beforeAutospacing="0" w:after="150" w:afterAutospacing="0"/>
                                <w:rPr>
                                  <w:color w:val="333333"/>
                                  <w:sz w:val="21"/>
                                  <w:szCs w:val="21"/>
                                </w:rPr>
                              </w:pPr>
                              <w:r>
                                <w:rPr>
                                  <w:color w:val="333333"/>
                                  <w:sz w:val="21"/>
                                  <w:szCs w:val="21"/>
                                </w:rPr>
                                <w:t>Interested in what's going on at UQ? Check out the Staff updates 'What's on' section to see what UQ events are being held.</w:t>
                              </w:r>
                            </w:p>
                            <w:p w14:paraId="0EB3CA95" w14:textId="77777777" w:rsidR="00741A36" w:rsidRDefault="00741A36">
                              <w:pPr>
                                <w:pStyle w:val="NormalWeb"/>
                                <w:spacing w:before="0" w:beforeAutospacing="0" w:after="150" w:afterAutospacing="0"/>
                                <w:rPr>
                                  <w:color w:val="333333"/>
                                  <w:sz w:val="21"/>
                                  <w:szCs w:val="21"/>
                                </w:rPr>
                              </w:pPr>
                              <w:hyperlink r:id="rId84" w:history="1">
                                <w:r>
                                  <w:rPr>
                                    <w:rStyle w:val="Hyperlink"/>
                                    <w:sz w:val="17"/>
                                    <w:szCs w:val="17"/>
                                  </w:rPr>
                                  <w:t>See what's on (scroll down to view) ›</w:t>
                                </w:r>
                              </w:hyperlink>
                            </w:p>
                          </w:tc>
                        </w:tr>
                      </w:tbl>
                      <w:p w14:paraId="28CE3E7D" w14:textId="77777777" w:rsidR="00741A36" w:rsidRDefault="00741A36">
                        <w:pPr>
                          <w:rPr>
                            <w:rFonts w:ascii="Times New Roman" w:eastAsia="Times New Roman" w:hAnsi="Times New Roman" w:cs="Times New Roman"/>
                            <w:sz w:val="20"/>
                            <w:szCs w:val="20"/>
                          </w:rPr>
                        </w:pPr>
                      </w:p>
                    </w:tc>
                  </w:tr>
                </w:tbl>
                <w:p w14:paraId="333D30A0"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09411802"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575C141F"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2387ED20" w14:textId="77777777">
                                <w:trPr>
                                  <w:trHeight w:val="150"/>
                                </w:trPr>
                                <w:tc>
                                  <w:tcPr>
                                    <w:tcW w:w="0" w:type="auto"/>
                                    <w:hideMark/>
                                  </w:tcPr>
                                  <w:p w14:paraId="4D7F3102" w14:textId="77777777" w:rsidR="00741A36" w:rsidRDefault="00741A36">
                                    <w:pPr>
                                      <w:rPr>
                                        <w:rFonts w:ascii="Arial" w:eastAsia="Times New Roman" w:hAnsi="Arial" w:cs="Arial"/>
                                        <w:color w:val="333333"/>
                                        <w:sz w:val="21"/>
                                        <w:szCs w:val="21"/>
                                      </w:rPr>
                                    </w:pPr>
                                  </w:p>
                                </w:tc>
                              </w:tr>
                            </w:tbl>
                            <w:p w14:paraId="30A09E79"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0EDBFA12">
                                  <v:rect id="_x0000_i1064"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2EFE53FF" w14:textId="77777777">
                                <w:trPr>
                                  <w:trHeight w:val="150"/>
                                </w:trPr>
                                <w:tc>
                                  <w:tcPr>
                                    <w:tcW w:w="0" w:type="auto"/>
                                    <w:hideMark/>
                                  </w:tcPr>
                                  <w:p w14:paraId="1CEC4420" w14:textId="77777777" w:rsidR="00741A36" w:rsidRDefault="00741A36">
                                    <w:pPr>
                                      <w:jc w:val="center"/>
                                      <w:rPr>
                                        <w:rFonts w:ascii="Arial" w:eastAsia="Times New Roman" w:hAnsi="Arial" w:cs="Arial"/>
                                        <w:color w:val="333333"/>
                                        <w:sz w:val="21"/>
                                        <w:szCs w:val="21"/>
                                      </w:rPr>
                                    </w:pPr>
                                  </w:p>
                                </w:tc>
                              </w:tr>
                            </w:tbl>
                            <w:p w14:paraId="6DE92557" w14:textId="77777777" w:rsidR="00741A36" w:rsidRDefault="00741A36">
                              <w:pPr>
                                <w:rPr>
                                  <w:rFonts w:ascii="Times New Roman" w:eastAsia="Times New Roman" w:hAnsi="Times New Roman" w:cs="Times New Roman"/>
                                  <w:sz w:val="20"/>
                                  <w:szCs w:val="20"/>
                                </w:rPr>
                              </w:pPr>
                            </w:p>
                          </w:tc>
                          <w:tc>
                            <w:tcPr>
                              <w:tcW w:w="6" w:type="dxa"/>
                              <w:vAlign w:val="center"/>
                              <w:hideMark/>
                            </w:tcPr>
                            <w:p w14:paraId="244A744B" w14:textId="77777777" w:rsidR="00741A36" w:rsidRDefault="00741A36">
                              <w:pPr>
                                <w:rPr>
                                  <w:rFonts w:ascii="Times New Roman" w:eastAsia="Times New Roman" w:hAnsi="Times New Roman" w:cs="Times New Roman"/>
                                  <w:sz w:val="20"/>
                                  <w:szCs w:val="20"/>
                                </w:rPr>
                              </w:pPr>
                            </w:p>
                          </w:tc>
                        </w:tr>
                      </w:tbl>
                      <w:p w14:paraId="027CCFEB" w14:textId="77777777" w:rsidR="00741A36" w:rsidRDefault="00741A36">
                        <w:pPr>
                          <w:rPr>
                            <w:rFonts w:ascii="Times New Roman" w:eastAsia="Times New Roman" w:hAnsi="Times New Roman" w:cs="Times New Roman"/>
                            <w:sz w:val="20"/>
                            <w:szCs w:val="20"/>
                          </w:rPr>
                        </w:pPr>
                      </w:p>
                    </w:tc>
                  </w:tr>
                </w:tbl>
                <w:p w14:paraId="2142A999"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331"/>
                    <w:gridCol w:w="4173"/>
                  </w:tblGrid>
                  <w:tr w:rsidR="00741A36" w14:paraId="7CADA94A" w14:textId="77777777">
                    <w:tc>
                      <w:tcPr>
                        <w:tcW w:w="4110"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971"/>
                        </w:tblGrid>
                        <w:tr w:rsidR="00741A36" w14:paraId="0CC6E843" w14:textId="77777777">
                          <w:tc>
                            <w:tcPr>
                              <w:tcW w:w="0" w:type="auto"/>
                              <w:hideMark/>
                            </w:tcPr>
                            <w:p w14:paraId="157104C7"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lastRenderedPageBreak/>
                                <w:t>Training and development</w:t>
                              </w:r>
                            </w:p>
                            <w:p w14:paraId="2BD10559" w14:textId="77777777" w:rsidR="00741A36" w:rsidRDefault="00741A36">
                              <w:pPr>
                                <w:pStyle w:val="NormalWeb"/>
                                <w:spacing w:before="0" w:beforeAutospacing="0" w:after="150" w:afterAutospacing="0"/>
                                <w:rPr>
                                  <w:color w:val="333333"/>
                                  <w:sz w:val="21"/>
                                  <w:szCs w:val="21"/>
                                </w:rPr>
                              </w:pPr>
                              <w:r>
                                <w:rPr>
                                  <w:color w:val="333333"/>
                                  <w:sz w:val="21"/>
                                  <w:szCs w:val="21"/>
                                </w:rPr>
                                <w:t xml:space="preserve">Want to develop skills or improve your capabilities? A wide range of both UQ-specific and LinkedIn Learning courses are available on </w:t>
                              </w:r>
                              <w:hyperlink r:id="rId85" w:history="1">
                                <w:r>
                                  <w:rPr>
                                    <w:rStyle w:val="Hyperlink"/>
                                    <w:sz w:val="21"/>
                                    <w:szCs w:val="21"/>
                                  </w:rPr>
                                  <w:t>Workday Learning</w:t>
                                </w:r>
                              </w:hyperlink>
                              <w:r>
                                <w:rPr>
                                  <w:color w:val="333333"/>
                                  <w:sz w:val="21"/>
                                  <w:szCs w:val="21"/>
                                </w:rPr>
                                <w:t xml:space="preserve">. To view upcoming face-to-face staff development offerings, please see the </w:t>
                              </w:r>
                              <w:hyperlink r:id="rId86" w:history="1">
                                <w:r>
                                  <w:rPr>
                                    <w:rStyle w:val="Hyperlink"/>
                                    <w:sz w:val="21"/>
                                    <w:szCs w:val="21"/>
                                  </w:rPr>
                                  <w:t>Upcoming Course Offerings list</w:t>
                                </w:r>
                              </w:hyperlink>
                              <w:r>
                                <w:rPr>
                                  <w:color w:val="333333"/>
                                  <w:sz w:val="21"/>
                                  <w:szCs w:val="21"/>
                                </w:rPr>
                                <w:t xml:space="preserve"> on Workday.</w:t>
                              </w:r>
                            </w:p>
                          </w:tc>
                        </w:tr>
                      </w:tbl>
                      <w:p w14:paraId="45C901A8" w14:textId="77777777" w:rsidR="00741A36" w:rsidRDefault="00741A36">
                        <w:pPr>
                          <w:rPr>
                            <w:rFonts w:ascii="Times New Roman" w:eastAsia="Times New Roman" w:hAnsi="Times New Roman" w:cs="Times New Roman"/>
                            <w:sz w:val="20"/>
                            <w:szCs w:val="20"/>
                          </w:rPr>
                        </w:pPr>
                      </w:p>
                    </w:tc>
                    <w:tc>
                      <w:tcPr>
                        <w:tcW w:w="3375"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813"/>
                        </w:tblGrid>
                        <w:tr w:rsidR="00741A36" w14:paraId="0DA07615" w14:textId="77777777">
                          <w:tc>
                            <w:tcPr>
                              <w:tcW w:w="0" w:type="auto"/>
                              <w:hideMark/>
                            </w:tcPr>
                            <w:p w14:paraId="4B516BC6" w14:textId="213DC852"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28153120" wp14:editId="1EF1119F">
                                    <wp:extent cx="2286000" cy="1600200"/>
                                    <wp:effectExtent l="0" t="0" r="0" b="0"/>
                                    <wp:docPr id="3" name="Picture 3" descr="A person presenting to a group at a workshop">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erson presenting to a group at a workshop"/>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5FDEAD5D" w14:textId="77777777" w:rsidR="00741A36" w:rsidRDefault="00741A36">
                        <w:pPr>
                          <w:rPr>
                            <w:rFonts w:ascii="Times New Roman" w:eastAsia="Times New Roman" w:hAnsi="Times New Roman" w:cs="Times New Roman"/>
                            <w:sz w:val="20"/>
                            <w:szCs w:val="20"/>
                          </w:rPr>
                        </w:pPr>
                      </w:p>
                    </w:tc>
                  </w:tr>
                </w:tbl>
                <w:p w14:paraId="2D447A4A"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3BE4F014"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7ECF801B"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1C092AA5" w14:textId="77777777">
                                <w:trPr>
                                  <w:trHeight w:val="150"/>
                                </w:trPr>
                                <w:tc>
                                  <w:tcPr>
                                    <w:tcW w:w="0" w:type="auto"/>
                                    <w:hideMark/>
                                  </w:tcPr>
                                  <w:p w14:paraId="37142CD8" w14:textId="77777777" w:rsidR="00741A36" w:rsidRDefault="00741A36">
                                    <w:pPr>
                                      <w:rPr>
                                        <w:rFonts w:ascii="Arial" w:eastAsia="Times New Roman" w:hAnsi="Arial" w:cs="Arial"/>
                                        <w:color w:val="333333"/>
                                        <w:sz w:val="21"/>
                                        <w:szCs w:val="21"/>
                                      </w:rPr>
                                    </w:pPr>
                                  </w:p>
                                </w:tc>
                              </w:tr>
                            </w:tbl>
                            <w:p w14:paraId="26B5BD0E"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500A4F06">
                                  <v:rect id="_x0000_i106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3AE18EFD" w14:textId="77777777">
                                <w:trPr>
                                  <w:trHeight w:val="150"/>
                                </w:trPr>
                                <w:tc>
                                  <w:tcPr>
                                    <w:tcW w:w="0" w:type="auto"/>
                                    <w:hideMark/>
                                  </w:tcPr>
                                  <w:p w14:paraId="25229602" w14:textId="77777777" w:rsidR="00741A36" w:rsidRDefault="00741A36">
                                    <w:pPr>
                                      <w:jc w:val="center"/>
                                      <w:rPr>
                                        <w:rFonts w:ascii="Arial" w:eastAsia="Times New Roman" w:hAnsi="Arial" w:cs="Arial"/>
                                        <w:color w:val="333333"/>
                                        <w:sz w:val="21"/>
                                        <w:szCs w:val="21"/>
                                      </w:rPr>
                                    </w:pPr>
                                  </w:p>
                                </w:tc>
                              </w:tr>
                            </w:tbl>
                            <w:p w14:paraId="7A374597" w14:textId="77777777" w:rsidR="00741A36" w:rsidRDefault="00741A36">
                              <w:pPr>
                                <w:rPr>
                                  <w:rFonts w:ascii="Times New Roman" w:eastAsia="Times New Roman" w:hAnsi="Times New Roman" w:cs="Times New Roman"/>
                                  <w:sz w:val="20"/>
                                  <w:szCs w:val="20"/>
                                </w:rPr>
                              </w:pPr>
                            </w:p>
                          </w:tc>
                          <w:tc>
                            <w:tcPr>
                              <w:tcW w:w="6" w:type="dxa"/>
                              <w:vAlign w:val="center"/>
                              <w:hideMark/>
                            </w:tcPr>
                            <w:p w14:paraId="3575AF36" w14:textId="77777777" w:rsidR="00741A36" w:rsidRDefault="00741A36">
                              <w:pPr>
                                <w:rPr>
                                  <w:rFonts w:ascii="Times New Roman" w:eastAsia="Times New Roman" w:hAnsi="Times New Roman" w:cs="Times New Roman"/>
                                  <w:sz w:val="20"/>
                                  <w:szCs w:val="20"/>
                                </w:rPr>
                              </w:pPr>
                            </w:p>
                          </w:tc>
                        </w:tr>
                      </w:tbl>
                      <w:p w14:paraId="797295AC" w14:textId="77777777" w:rsidR="00741A36" w:rsidRDefault="00741A36">
                        <w:pPr>
                          <w:rPr>
                            <w:rFonts w:ascii="Times New Roman" w:eastAsia="Times New Roman" w:hAnsi="Times New Roman" w:cs="Times New Roman"/>
                            <w:sz w:val="20"/>
                            <w:szCs w:val="20"/>
                          </w:rPr>
                        </w:pPr>
                      </w:p>
                    </w:tc>
                  </w:tr>
                </w:tbl>
                <w:p w14:paraId="58DB0E33"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4173"/>
                    <w:gridCol w:w="4331"/>
                  </w:tblGrid>
                  <w:tr w:rsidR="00741A36" w14:paraId="60451F30" w14:textId="77777777">
                    <w:tc>
                      <w:tcPr>
                        <w:tcW w:w="337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3813"/>
                        </w:tblGrid>
                        <w:tr w:rsidR="00741A36" w14:paraId="6C60C2A3" w14:textId="77777777">
                          <w:tc>
                            <w:tcPr>
                              <w:tcW w:w="0" w:type="auto"/>
                              <w:hideMark/>
                            </w:tcPr>
                            <w:p w14:paraId="66BC99AF" w14:textId="7D4D64F3" w:rsidR="00741A36" w:rsidRDefault="00741A36">
                              <w:pPr>
                                <w:rPr>
                                  <w:rFonts w:ascii="Arial" w:eastAsia="Times New Roman" w:hAnsi="Arial" w:cs="Arial"/>
                                  <w:color w:val="333333"/>
                                  <w:sz w:val="21"/>
                                  <w:szCs w:val="21"/>
                                </w:rPr>
                              </w:pPr>
                              <w:r>
                                <w:rPr>
                                  <w:rFonts w:ascii="Arial" w:eastAsia="Times New Roman" w:hAnsi="Arial" w:cs="Arial"/>
                                  <w:noProof/>
                                  <w:color w:val="0000FF"/>
                                  <w:sz w:val="21"/>
                                  <w:szCs w:val="21"/>
                                </w:rPr>
                                <w:drawing>
                                  <wp:inline distT="0" distB="0" distL="0" distR="0" wp14:anchorId="36866E13" wp14:editId="127DC078">
                                    <wp:extent cx="2286000" cy="1600200"/>
                                    <wp:effectExtent l="0" t="0" r="0" b="0"/>
                                    <wp:docPr id="2" name="Picture 2" descr="A person instructing two participa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erson instructing two participants"/>
                                            <pic:cNvPicPr>
                                              <a:picLocks noChangeAspect="1" noChangeArrowheads="1"/>
                                            </pic:cNvPicPr>
                                          </pic:nvPicPr>
                                          <pic:blipFill>
                                            <a:blip r:embed="rId91" r:link="rId92">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p>
                          </w:tc>
                        </w:tr>
                      </w:tbl>
                      <w:p w14:paraId="5717CEEA" w14:textId="77777777" w:rsidR="00741A36" w:rsidRDefault="00741A36">
                        <w:pPr>
                          <w:rPr>
                            <w:rFonts w:ascii="Times New Roman" w:eastAsia="Times New Roman" w:hAnsi="Times New Roman" w:cs="Times New Roman"/>
                            <w:sz w:val="20"/>
                            <w:szCs w:val="20"/>
                          </w:rPr>
                        </w:pPr>
                      </w:p>
                    </w:tc>
                    <w:tc>
                      <w:tcPr>
                        <w:tcW w:w="4110"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3971"/>
                        </w:tblGrid>
                        <w:tr w:rsidR="00741A36" w14:paraId="0C613065" w14:textId="77777777">
                          <w:tc>
                            <w:tcPr>
                              <w:tcW w:w="0" w:type="auto"/>
                              <w:hideMark/>
                            </w:tcPr>
                            <w:p w14:paraId="4769CFD5" w14:textId="77777777" w:rsidR="00741A36" w:rsidRDefault="00741A36">
                              <w:pPr>
                                <w:pStyle w:val="Heading3"/>
                                <w:spacing w:before="0" w:beforeAutospacing="0" w:after="150" w:afterAutospacing="0"/>
                                <w:rPr>
                                  <w:rFonts w:eastAsia="Times New Roman"/>
                                  <w:b w:val="0"/>
                                  <w:bCs w:val="0"/>
                                  <w:color w:val="333333"/>
                                  <w:sz w:val="42"/>
                                  <w:szCs w:val="42"/>
                                </w:rPr>
                              </w:pPr>
                              <w:r>
                                <w:rPr>
                                  <w:rFonts w:eastAsia="Times New Roman"/>
                                  <w:b w:val="0"/>
                                  <w:bCs w:val="0"/>
                                  <w:color w:val="333333"/>
                                  <w:sz w:val="42"/>
                                  <w:szCs w:val="42"/>
                                </w:rPr>
                                <w:t>Volunteer for a UQ study</w:t>
                              </w:r>
                            </w:p>
                            <w:p w14:paraId="4156FCA4" w14:textId="77777777" w:rsidR="00741A36" w:rsidRDefault="00741A36">
                              <w:pPr>
                                <w:pStyle w:val="NormalWeb"/>
                                <w:spacing w:before="0" w:beforeAutospacing="0" w:after="150" w:afterAutospacing="0"/>
                                <w:rPr>
                                  <w:color w:val="333333"/>
                                  <w:sz w:val="21"/>
                                  <w:szCs w:val="21"/>
                                </w:rPr>
                              </w:pPr>
                              <w:r>
                                <w:rPr>
                                  <w:color w:val="333333"/>
                                  <w:sz w:val="21"/>
                                  <w:szCs w:val="21"/>
                                </w:rPr>
                                <w:t>Get involved in UQ research by volunteering in a wide range of studies. Your participation in these studies may be vital to solving medical mysteries or answering questions in research.</w:t>
                              </w:r>
                            </w:p>
                            <w:p w14:paraId="4126E663" w14:textId="77777777" w:rsidR="00741A36" w:rsidRDefault="00741A36">
                              <w:pPr>
                                <w:pStyle w:val="NormalWeb"/>
                                <w:spacing w:before="0" w:beforeAutospacing="0" w:after="150" w:afterAutospacing="0"/>
                                <w:rPr>
                                  <w:color w:val="333333"/>
                                  <w:sz w:val="21"/>
                                  <w:szCs w:val="21"/>
                                </w:rPr>
                              </w:pPr>
                              <w:hyperlink r:id="rId93" w:history="1">
                                <w:r>
                                  <w:rPr>
                                    <w:rStyle w:val="Hyperlink"/>
                                    <w:sz w:val="17"/>
                                    <w:szCs w:val="17"/>
                                  </w:rPr>
                                  <w:t>View volunteer items (scroll down to view) ›</w:t>
                                </w:r>
                              </w:hyperlink>
                            </w:p>
                          </w:tc>
                        </w:tr>
                      </w:tbl>
                      <w:p w14:paraId="078A50A9" w14:textId="77777777" w:rsidR="00741A36" w:rsidRDefault="00741A36">
                        <w:pPr>
                          <w:rPr>
                            <w:rFonts w:ascii="Times New Roman" w:eastAsia="Times New Roman" w:hAnsi="Times New Roman" w:cs="Times New Roman"/>
                            <w:sz w:val="20"/>
                            <w:szCs w:val="20"/>
                          </w:rPr>
                        </w:pPr>
                      </w:p>
                    </w:tc>
                  </w:tr>
                </w:tbl>
                <w:p w14:paraId="56CA4C54"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3405411C" w14:textId="77777777">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018"/>
                          <w:gridCol w:w="6"/>
                        </w:tblGrid>
                        <w:tr w:rsidR="00741A36" w14:paraId="18D33F13" w14:textId="77777777">
                          <w:tc>
                            <w:tcPr>
                              <w:tcW w:w="0" w:type="auto"/>
                              <w:hideMark/>
                            </w:tcPr>
                            <w:tbl>
                              <w:tblPr>
                                <w:tblW w:w="5000" w:type="pct"/>
                                <w:tblCellMar>
                                  <w:left w:w="0" w:type="dxa"/>
                                  <w:right w:w="0" w:type="dxa"/>
                                </w:tblCellMar>
                                <w:tblLook w:val="04A0" w:firstRow="1" w:lastRow="0" w:firstColumn="1" w:lastColumn="0" w:noHBand="0" w:noVBand="1"/>
                              </w:tblPr>
                              <w:tblGrid>
                                <w:gridCol w:w="8018"/>
                              </w:tblGrid>
                              <w:tr w:rsidR="00741A36" w14:paraId="6D48AC76" w14:textId="77777777">
                                <w:trPr>
                                  <w:trHeight w:val="150"/>
                                </w:trPr>
                                <w:tc>
                                  <w:tcPr>
                                    <w:tcW w:w="0" w:type="auto"/>
                                    <w:hideMark/>
                                  </w:tcPr>
                                  <w:p w14:paraId="29DF0ED4"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180D15B8" w14:textId="77777777" w:rsidR="00741A36" w:rsidRDefault="00741A36">
                              <w:pPr>
                                <w:jc w:val="center"/>
                                <w:rPr>
                                  <w:rFonts w:ascii="Arial" w:eastAsia="Times New Roman" w:hAnsi="Arial" w:cs="Arial"/>
                                  <w:color w:val="333333"/>
                                  <w:sz w:val="21"/>
                                  <w:szCs w:val="21"/>
                                </w:rPr>
                              </w:pPr>
                              <w:r>
                                <w:rPr>
                                  <w:rFonts w:ascii="Arial" w:eastAsia="Times New Roman" w:hAnsi="Arial" w:cs="Arial"/>
                                  <w:color w:val="333333"/>
                                  <w:sz w:val="21"/>
                                  <w:szCs w:val="21"/>
                                </w:rPr>
                                <w:pict w14:anchorId="5E39A106">
                                  <v:rect id="_x0000_i1066"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018"/>
                              </w:tblGrid>
                              <w:tr w:rsidR="00741A36" w14:paraId="290784E9" w14:textId="77777777">
                                <w:trPr>
                                  <w:trHeight w:val="150"/>
                                </w:trPr>
                                <w:tc>
                                  <w:tcPr>
                                    <w:tcW w:w="0" w:type="auto"/>
                                    <w:hideMark/>
                                  </w:tcPr>
                                  <w:p w14:paraId="4906E838" w14:textId="77777777" w:rsidR="00741A36" w:rsidRDefault="00741A36">
                                    <w:pPr>
                                      <w:spacing w:line="150" w:lineRule="exact"/>
                                      <w:rPr>
                                        <w:rFonts w:ascii="Arial" w:eastAsia="Times New Roman" w:hAnsi="Arial" w:cs="Arial"/>
                                        <w:color w:val="333333"/>
                                        <w:sz w:val="15"/>
                                        <w:szCs w:val="15"/>
                                      </w:rPr>
                                    </w:pPr>
                                    <w:r>
                                      <w:rPr>
                                        <w:rFonts w:ascii="Arial" w:eastAsia="Times New Roman" w:hAnsi="Arial" w:cs="Arial"/>
                                        <w:color w:val="333333"/>
                                        <w:sz w:val="15"/>
                                        <w:szCs w:val="15"/>
                                      </w:rPr>
                                      <w:t> </w:t>
                                    </w:r>
                                  </w:p>
                                </w:tc>
                              </w:tr>
                            </w:tbl>
                            <w:p w14:paraId="2082ACF2" w14:textId="77777777" w:rsidR="00741A36" w:rsidRDefault="00741A36">
                              <w:pPr>
                                <w:rPr>
                                  <w:rFonts w:ascii="Times New Roman" w:eastAsia="Times New Roman" w:hAnsi="Times New Roman" w:cs="Times New Roman"/>
                                  <w:sz w:val="20"/>
                                  <w:szCs w:val="20"/>
                                </w:rPr>
                              </w:pPr>
                            </w:p>
                          </w:tc>
                          <w:tc>
                            <w:tcPr>
                              <w:tcW w:w="6" w:type="dxa"/>
                              <w:vAlign w:val="center"/>
                              <w:hideMark/>
                            </w:tcPr>
                            <w:p w14:paraId="503192A2" w14:textId="77777777" w:rsidR="00741A36" w:rsidRDefault="00741A36">
                              <w:pPr>
                                <w:rPr>
                                  <w:rFonts w:ascii="Times New Roman" w:eastAsia="Times New Roman" w:hAnsi="Times New Roman" w:cs="Times New Roman"/>
                                  <w:sz w:val="20"/>
                                  <w:szCs w:val="20"/>
                                </w:rPr>
                              </w:pPr>
                            </w:p>
                          </w:tc>
                        </w:tr>
                      </w:tbl>
                      <w:p w14:paraId="7B2776CB" w14:textId="77777777" w:rsidR="00741A36" w:rsidRDefault="00741A36">
                        <w:pPr>
                          <w:rPr>
                            <w:rFonts w:ascii="Times New Roman" w:eastAsia="Times New Roman" w:hAnsi="Times New Roman" w:cs="Times New Roman"/>
                            <w:sz w:val="20"/>
                            <w:szCs w:val="20"/>
                          </w:rPr>
                        </w:pPr>
                      </w:p>
                    </w:tc>
                  </w:tr>
                </w:tbl>
                <w:p w14:paraId="489F9049"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1905"/>
                    <w:gridCol w:w="4693"/>
                    <w:gridCol w:w="1906"/>
                  </w:tblGrid>
                  <w:tr w:rsidR="00741A36" w14:paraId="2CA5A1AE" w14:textId="77777777">
                    <w:tc>
                      <w:tcPr>
                        <w:tcW w:w="2655" w:type="dxa"/>
                        <w:tcMar>
                          <w:top w:w="0" w:type="dxa"/>
                          <w:left w:w="240" w:type="dxa"/>
                          <w:bottom w:w="240" w:type="dxa"/>
                          <w:right w:w="120" w:type="dxa"/>
                        </w:tcMar>
                        <w:hideMark/>
                      </w:tcPr>
                      <w:tbl>
                        <w:tblPr>
                          <w:tblW w:w="5000" w:type="pct"/>
                          <w:tblCellMar>
                            <w:left w:w="0" w:type="dxa"/>
                            <w:right w:w="0" w:type="dxa"/>
                          </w:tblCellMar>
                          <w:tblLook w:val="04A0" w:firstRow="1" w:lastRow="0" w:firstColumn="1" w:lastColumn="0" w:noHBand="0" w:noVBand="1"/>
                        </w:tblPr>
                        <w:tblGrid>
                          <w:gridCol w:w="1545"/>
                        </w:tblGrid>
                        <w:tr w:rsidR="00741A36" w14:paraId="3C6FF750" w14:textId="77777777">
                          <w:tc>
                            <w:tcPr>
                              <w:tcW w:w="0" w:type="auto"/>
                              <w:hideMark/>
                            </w:tcPr>
                            <w:p w14:paraId="2C6F1471" w14:textId="77777777" w:rsidR="00741A36" w:rsidRDefault="00741A36">
                              <w:pPr>
                                <w:rPr>
                                  <w:rFonts w:ascii="Arial" w:eastAsia="Times New Roman" w:hAnsi="Arial" w:cs="Arial"/>
                                  <w:color w:val="333333"/>
                                  <w:sz w:val="21"/>
                                  <w:szCs w:val="21"/>
                                </w:rPr>
                              </w:pPr>
                            </w:p>
                          </w:tc>
                        </w:tr>
                      </w:tbl>
                      <w:p w14:paraId="2E6F7DBF" w14:textId="77777777" w:rsidR="00741A36" w:rsidRDefault="00741A36">
                        <w:pPr>
                          <w:rPr>
                            <w:rFonts w:ascii="Times New Roman" w:eastAsia="Times New Roman" w:hAnsi="Times New Roman" w:cs="Times New Roman"/>
                            <w:sz w:val="20"/>
                            <w:szCs w:val="20"/>
                          </w:rPr>
                        </w:pPr>
                      </w:p>
                    </w:tc>
                    <w:tc>
                      <w:tcPr>
                        <w:tcW w:w="5550" w:type="dxa"/>
                        <w:tcMar>
                          <w:top w:w="0" w:type="dxa"/>
                          <w:left w:w="120" w:type="dxa"/>
                          <w:bottom w:w="240"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4453"/>
                        </w:tblGrid>
                        <w:tr w:rsidR="00741A36" w14:paraId="2A24BA0B" w14:textId="77777777">
                          <w:tc>
                            <w:tcPr>
                              <w:tcW w:w="0" w:type="auto"/>
                              <w:hideMark/>
                            </w:tcPr>
                            <w:p w14:paraId="0637DF62" w14:textId="77777777" w:rsidR="00741A36" w:rsidRDefault="00741A36">
                              <w:pPr>
                                <w:pStyle w:val="text-center"/>
                                <w:spacing w:before="0" w:beforeAutospacing="0" w:after="150" w:afterAutospacing="0"/>
                                <w:jc w:val="center"/>
                                <w:rPr>
                                  <w:color w:val="333333"/>
                                  <w:sz w:val="21"/>
                                  <w:szCs w:val="21"/>
                                </w:rPr>
                              </w:pPr>
                              <w:r>
                                <w:rPr>
                                  <w:color w:val="333333"/>
                                  <w:sz w:val="21"/>
                                  <w:szCs w:val="21"/>
                                </w:rPr>
                                <w:t>UQ Update is UQ’s online bulletin board to keep staff informed about news, events, deals, and what’s on at UQ.</w:t>
                              </w:r>
                            </w:p>
                            <w:tbl>
                              <w:tblPr>
                                <w:tblW w:w="0" w:type="dxa"/>
                                <w:jc w:val="center"/>
                                <w:tblCellMar>
                                  <w:left w:w="0" w:type="dxa"/>
                                  <w:right w:w="0" w:type="dxa"/>
                                </w:tblCellMar>
                                <w:tblLook w:val="04A0" w:firstRow="1" w:lastRow="0" w:firstColumn="1" w:lastColumn="0" w:noHBand="0" w:noVBand="1"/>
                              </w:tblPr>
                              <w:tblGrid>
                                <w:gridCol w:w="2692"/>
                              </w:tblGrid>
                              <w:tr w:rsidR="00741A36" w14:paraId="08595E0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2686"/>
                                    </w:tblGrid>
                                    <w:tr w:rsidR="00741A36" w14:paraId="068C4692" w14:textId="77777777">
                                      <w:tc>
                                        <w:tcPr>
                                          <w:tcW w:w="0" w:type="auto"/>
                                          <w:tcBorders>
                                            <w:top w:val="single" w:sz="2" w:space="0" w:color="2377CB"/>
                                            <w:left w:val="single" w:sz="2" w:space="0" w:color="2377CB"/>
                                            <w:bottom w:val="single" w:sz="2" w:space="0" w:color="2377CB"/>
                                            <w:right w:val="single" w:sz="2" w:space="0" w:color="2377CB"/>
                                          </w:tcBorders>
                                          <w:hideMark/>
                                        </w:tcPr>
                                        <w:p w14:paraId="288161A9" w14:textId="77777777" w:rsidR="00741A36" w:rsidRDefault="00741A36">
                                          <w:pPr>
                                            <w:rPr>
                                              <w:rFonts w:ascii="Arial" w:eastAsia="Times New Roman" w:hAnsi="Arial" w:cs="Arial"/>
                                              <w:color w:val="2377CB"/>
                                              <w:sz w:val="21"/>
                                              <w:szCs w:val="21"/>
                                            </w:rPr>
                                          </w:pPr>
                                          <w:hyperlink r:id="rId94" w:history="1">
                                            <w:r>
                                              <w:rPr>
                                                <w:rStyle w:val="Strong"/>
                                                <w:rFonts w:eastAsia="Times New Roman" w:cs="Arial"/>
                                                <w:color w:val="2377CB"/>
                                                <w:sz w:val="21"/>
                                                <w:szCs w:val="21"/>
                                                <w:bdr w:val="single" w:sz="12" w:space="6" w:color="2377CB" w:frame="1"/>
                                              </w:rPr>
                                              <w:t>View the latest staff news ›</w:t>
                                            </w:r>
                                          </w:hyperlink>
                                        </w:p>
                                      </w:tc>
                                    </w:tr>
                                  </w:tbl>
                                  <w:p w14:paraId="4E7C0F07" w14:textId="77777777" w:rsidR="00741A36" w:rsidRDefault="00741A36">
                                    <w:pPr>
                                      <w:rPr>
                                        <w:rFonts w:ascii="Times New Roman" w:eastAsia="Times New Roman" w:hAnsi="Times New Roman" w:cs="Times New Roman"/>
                                        <w:sz w:val="20"/>
                                        <w:szCs w:val="20"/>
                                      </w:rPr>
                                    </w:pPr>
                                  </w:p>
                                </w:tc>
                              </w:tr>
                            </w:tbl>
                            <w:p w14:paraId="67790E41" w14:textId="77777777" w:rsidR="00741A36" w:rsidRDefault="00741A36">
                              <w:pPr>
                                <w:jc w:val="center"/>
                                <w:rPr>
                                  <w:rFonts w:ascii="Times New Roman" w:eastAsia="Times New Roman" w:hAnsi="Times New Roman" w:cs="Times New Roman"/>
                                  <w:sz w:val="20"/>
                                  <w:szCs w:val="20"/>
                                </w:rPr>
                              </w:pPr>
                            </w:p>
                          </w:tc>
                        </w:tr>
                      </w:tbl>
                      <w:p w14:paraId="5E01F716" w14:textId="77777777" w:rsidR="00741A36" w:rsidRDefault="00741A36">
                        <w:pPr>
                          <w:rPr>
                            <w:rFonts w:ascii="Times New Roman" w:eastAsia="Times New Roman" w:hAnsi="Times New Roman" w:cs="Times New Roman"/>
                            <w:sz w:val="20"/>
                            <w:szCs w:val="20"/>
                          </w:rPr>
                        </w:pPr>
                      </w:p>
                    </w:tc>
                    <w:tc>
                      <w:tcPr>
                        <w:tcW w:w="2655" w:type="dxa"/>
                        <w:tcMar>
                          <w:top w:w="0" w:type="dxa"/>
                          <w:left w:w="120" w:type="dxa"/>
                          <w:bottom w:w="24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1546"/>
                        </w:tblGrid>
                        <w:tr w:rsidR="00741A36" w14:paraId="6117E0EE" w14:textId="77777777">
                          <w:tc>
                            <w:tcPr>
                              <w:tcW w:w="0" w:type="auto"/>
                              <w:hideMark/>
                            </w:tcPr>
                            <w:p w14:paraId="0C70DE96" w14:textId="77777777" w:rsidR="00741A36" w:rsidRDefault="00741A36">
                              <w:pPr>
                                <w:rPr>
                                  <w:rFonts w:ascii="Times New Roman" w:eastAsia="Times New Roman" w:hAnsi="Times New Roman" w:cs="Times New Roman"/>
                                  <w:sz w:val="20"/>
                                  <w:szCs w:val="20"/>
                                </w:rPr>
                              </w:pPr>
                            </w:p>
                          </w:tc>
                        </w:tr>
                      </w:tbl>
                      <w:p w14:paraId="6C1CEC64" w14:textId="77777777" w:rsidR="00741A36" w:rsidRDefault="00741A36">
                        <w:pPr>
                          <w:rPr>
                            <w:rFonts w:ascii="Times New Roman" w:eastAsia="Times New Roman" w:hAnsi="Times New Roman" w:cs="Times New Roman"/>
                            <w:sz w:val="20"/>
                            <w:szCs w:val="20"/>
                          </w:rPr>
                        </w:pPr>
                      </w:p>
                    </w:tc>
                  </w:tr>
                </w:tbl>
                <w:p w14:paraId="693852AC" w14:textId="77777777" w:rsidR="00741A36" w:rsidRDefault="00741A36">
                  <w:pPr>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8504"/>
                  </w:tblGrid>
                  <w:tr w:rsidR="00741A36" w14:paraId="144D5C32" w14:textId="77777777">
                    <w:trPr>
                      <w:trHeight w:val="300"/>
                    </w:trPr>
                    <w:tc>
                      <w:tcPr>
                        <w:tcW w:w="0" w:type="auto"/>
                        <w:hideMark/>
                      </w:tcPr>
                      <w:p w14:paraId="30C86EBF" w14:textId="77777777" w:rsidR="00741A36" w:rsidRDefault="00741A36">
                        <w:pPr>
                          <w:spacing w:line="300" w:lineRule="exact"/>
                          <w:rPr>
                            <w:rFonts w:ascii="Arial" w:eastAsia="Times New Roman" w:hAnsi="Arial" w:cs="Arial"/>
                            <w:color w:val="333333"/>
                            <w:sz w:val="30"/>
                            <w:szCs w:val="30"/>
                          </w:rPr>
                        </w:pPr>
                        <w:r>
                          <w:rPr>
                            <w:rFonts w:ascii="Arial" w:eastAsia="Times New Roman" w:hAnsi="Arial" w:cs="Arial"/>
                            <w:color w:val="333333"/>
                            <w:sz w:val="30"/>
                            <w:szCs w:val="30"/>
                          </w:rPr>
                          <w:t> </w:t>
                        </w:r>
                      </w:p>
                    </w:tc>
                  </w:tr>
                </w:tbl>
                <w:p w14:paraId="76D6B697" w14:textId="77777777" w:rsidR="00741A36" w:rsidRDefault="00741A36">
                  <w:pPr>
                    <w:rPr>
                      <w:rFonts w:ascii="Times New Roman" w:eastAsia="Times New Roman" w:hAnsi="Times New Roman" w:cs="Times New Roman"/>
                      <w:sz w:val="20"/>
                      <w:szCs w:val="20"/>
                    </w:rPr>
                  </w:pPr>
                </w:p>
              </w:tc>
            </w:tr>
          </w:tbl>
          <w:p w14:paraId="59AC244E" w14:textId="77777777" w:rsidR="00741A36" w:rsidRDefault="00741A36">
            <w:pPr>
              <w:jc w:val="center"/>
              <w:rPr>
                <w:rFonts w:ascii="Arial" w:eastAsia="Times New Roman" w:hAnsi="Arial" w:cs="Arial"/>
                <w:color w:val="333333"/>
                <w:sz w:val="21"/>
                <w:szCs w:val="21"/>
              </w:rPr>
            </w:pPr>
          </w:p>
          <w:tbl>
            <w:tblPr>
              <w:tblW w:w="5000" w:type="pct"/>
              <w:jc w:val="center"/>
              <w:shd w:val="clear" w:color="auto" w:fill="F9F9F9"/>
              <w:tblCellMar>
                <w:left w:w="0" w:type="dxa"/>
                <w:right w:w="0" w:type="dxa"/>
              </w:tblCellMar>
              <w:tblLook w:val="04A0" w:firstRow="1" w:lastRow="0" w:firstColumn="1" w:lastColumn="0" w:noHBand="0" w:noVBand="1"/>
            </w:tblPr>
            <w:tblGrid>
              <w:gridCol w:w="8504"/>
            </w:tblGrid>
            <w:tr w:rsidR="00741A36" w14:paraId="3EF23C44" w14:textId="77777777">
              <w:trPr>
                <w:jc w:val="center"/>
              </w:trPr>
              <w:tc>
                <w:tcPr>
                  <w:tcW w:w="0" w:type="auto"/>
                  <w:shd w:val="clear" w:color="auto" w:fill="F9F9F9"/>
                  <w:tcMar>
                    <w:top w:w="300" w:type="dxa"/>
                    <w:left w:w="300" w:type="dxa"/>
                    <w:bottom w:w="300" w:type="dxa"/>
                    <w:right w:w="300" w:type="dxa"/>
                  </w:tcMar>
                  <w:hideMark/>
                </w:tcPr>
                <w:tbl>
                  <w:tblPr>
                    <w:tblW w:w="8700" w:type="dxa"/>
                    <w:jc w:val="center"/>
                    <w:shd w:val="clear" w:color="auto" w:fill="F9F9F9"/>
                    <w:tblCellMar>
                      <w:left w:w="0" w:type="dxa"/>
                      <w:right w:w="0" w:type="dxa"/>
                    </w:tblCellMar>
                    <w:tblLook w:val="04A0" w:firstRow="1" w:lastRow="0" w:firstColumn="1" w:lastColumn="0" w:noHBand="0" w:noVBand="1"/>
                  </w:tblPr>
                  <w:tblGrid>
                    <w:gridCol w:w="8700"/>
                  </w:tblGrid>
                  <w:tr w:rsidR="00741A36" w14:paraId="4A270149" w14:textId="77777777">
                    <w:trPr>
                      <w:jc w:val="center"/>
                    </w:trPr>
                    <w:tc>
                      <w:tcPr>
                        <w:tcW w:w="0" w:type="auto"/>
                        <w:shd w:val="clear" w:color="auto" w:fill="F9F9F9"/>
                      </w:tcPr>
                      <w:tbl>
                        <w:tblPr>
                          <w:tblW w:w="5000" w:type="pct"/>
                          <w:tblCellMar>
                            <w:left w:w="0" w:type="dxa"/>
                            <w:right w:w="0" w:type="dxa"/>
                          </w:tblCellMar>
                          <w:tblLook w:val="04A0" w:firstRow="1" w:lastRow="0" w:firstColumn="1" w:lastColumn="0" w:noHBand="0" w:noVBand="1"/>
                        </w:tblPr>
                        <w:tblGrid>
                          <w:gridCol w:w="1677"/>
                          <w:gridCol w:w="5345"/>
                          <w:gridCol w:w="1678"/>
                        </w:tblGrid>
                        <w:tr w:rsidR="00741A36" w14:paraId="3A66EDDC" w14:textId="77777777">
                          <w:tc>
                            <w:tcPr>
                              <w:tcW w:w="2655" w:type="dxa"/>
                              <w:tcMar>
                                <w:top w:w="0" w:type="dxa"/>
                                <w:left w:w="240" w:type="dxa"/>
                                <w:bottom w:w="0" w:type="dxa"/>
                                <w:right w:w="120" w:type="dxa"/>
                              </w:tcMar>
                              <w:hideMark/>
                            </w:tcPr>
                            <w:tbl>
                              <w:tblPr>
                                <w:tblW w:w="5000" w:type="pct"/>
                                <w:tblCellMar>
                                  <w:left w:w="0" w:type="dxa"/>
                                  <w:right w:w="0" w:type="dxa"/>
                                </w:tblCellMar>
                                <w:tblLook w:val="04A0" w:firstRow="1" w:lastRow="0" w:firstColumn="1" w:lastColumn="0" w:noHBand="0" w:noVBand="1"/>
                              </w:tblPr>
                              <w:tblGrid>
                                <w:gridCol w:w="1317"/>
                              </w:tblGrid>
                              <w:tr w:rsidR="00741A36" w14:paraId="72F68D5A" w14:textId="77777777">
                                <w:tc>
                                  <w:tcPr>
                                    <w:tcW w:w="0" w:type="auto"/>
                                    <w:hideMark/>
                                  </w:tcPr>
                                  <w:p w14:paraId="3BF9A332" w14:textId="77777777" w:rsidR="00741A36" w:rsidRDefault="00741A36">
                                    <w:pPr>
                                      <w:rPr>
                                        <w:rFonts w:ascii="Arial" w:eastAsia="Times New Roman" w:hAnsi="Arial" w:cs="Arial"/>
                                        <w:color w:val="333333"/>
                                        <w:sz w:val="21"/>
                                        <w:szCs w:val="21"/>
                                      </w:rPr>
                                    </w:pPr>
                                  </w:p>
                                </w:tc>
                              </w:tr>
                            </w:tbl>
                            <w:p w14:paraId="7799ADE1" w14:textId="77777777" w:rsidR="00741A36" w:rsidRDefault="00741A36">
                              <w:pPr>
                                <w:rPr>
                                  <w:rFonts w:ascii="Times New Roman" w:eastAsia="Times New Roman" w:hAnsi="Times New Roman" w:cs="Times New Roman"/>
                                  <w:sz w:val="20"/>
                                  <w:szCs w:val="20"/>
                                </w:rPr>
                              </w:pPr>
                            </w:p>
                          </w:tc>
                          <w:tc>
                            <w:tcPr>
                              <w:tcW w:w="8460" w:type="dxa"/>
                              <w:tcMar>
                                <w:top w:w="0" w:type="dxa"/>
                                <w:left w:w="120" w:type="dxa"/>
                                <w:bottom w:w="0"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5099"/>
                                <w:gridCol w:w="6"/>
                              </w:tblGrid>
                              <w:tr w:rsidR="00741A36" w14:paraId="15F8D345" w14:textId="77777777">
                                <w:tc>
                                  <w:tcPr>
                                    <w:tcW w:w="0" w:type="auto"/>
                                    <w:hideMark/>
                                  </w:tcPr>
                                  <w:p w14:paraId="5DB07810" w14:textId="77777777" w:rsidR="00741A36" w:rsidRDefault="00741A36">
                                    <w:pPr>
                                      <w:pStyle w:val="text-center"/>
                                      <w:spacing w:before="0" w:beforeAutospacing="0" w:after="150" w:afterAutospacing="0"/>
                                      <w:jc w:val="center"/>
                                      <w:rPr>
                                        <w:color w:val="333333"/>
                                        <w:sz w:val="21"/>
                                        <w:szCs w:val="21"/>
                                      </w:rPr>
                                    </w:pPr>
                                    <w:r>
                                      <w:rPr>
                                        <w:color w:val="999999"/>
                                        <w:sz w:val="17"/>
                                        <w:szCs w:val="17"/>
                                      </w:rPr>
                                      <w:t>Copyright © 2022 The University of Queensland</w:t>
                                    </w:r>
                                    <w:r>
                                      <w:rPr>
                                        <w:color w:val="999999"/>
                                        <w:sz w:val="17"/>
                                        <w:szCs w:val="17"/>
                                      </w:rPr>
                                      <w:br/>
                                      <w:t xml:space="preserve">ABN 63 942 912 684 | </w:t>
                                    </w:r>
                                    <w:hyperlink r:id="rId95" w:history="1">
                                      <w:r>
                                        <w:rPr>
                                          <w:rStyle w:val="Hyperlink"/>
                                          <w:sz w:val="17"/>
                                          <w:szCs w:val="17"/>
                                        </w:rPr>
                                        <w:t>Privacy policy</w:t>
                                      </w:r>
                                    </w:hyperlink>
                                  </w:p>
                                </w:tc>
                                <w:tc>
                                  <w:tcPr>
                                    <w:tcW w:w="6" w:type="dxa"/>
                                    <w:hideMark/>
                                  </w:tcPr>
                                  <w:p w14:paraId="55FAEA3C" w14:textId="77777777" w:rsidR="00741A36" w:rsidRDefault="00741A36">
                                    <w:pPr>
                                      <w:rPr>
                                        <w:color w:val="333333"/>
                                        <w:sz w:val="21"/>
                                        <w:szCs w:val="21"/>
                                      </w:rPr>
                                    </w:pPr>
                                  </w:p>
                                </w:tc>
                              </w:tr>
                            </w:tbl>
                            <w:p w14:paraId="05CDBEE2" w14:textId="77777777" w:rsidR="00741A36" w:rsidRDefault="00741A36">
                              <w:pPr>
                                <w:rPr>
                                  <w:rFonts w:ascii="Times New Roman" w:eastAsia="Times New Roman" w:hAnsi="Times New Roman" w:cs="Times New Roman"/>
                                  <w:sz w:val="20"/>
                                  <w:szCs w:val="20"/>
                                </w:rPr>
                              </w:pPr>
                            </w:p>
                          </w:tc>
                          <w:tc>
                            <w:tcPr>
                              <w:tcW w:w="2655" w:type="dxa"/>
                              <w:tcMar>
                                <w:top w:w="0" w:type="dxa"/>
                                <w:left w:w="120" w:type="dxa"/>
                                <w:bottom w:w="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1318"/>
                              </w:tblGrid>
                              <w:tr w:rsidR="00741A36" w14:paraId="1B13328D" w14:textId="77777777">
                                <w:tc>
                                  <w:tcPr>
                                    <w:tcW w:w="0" w:type="auto"/>
                                    <w:hideMark/>
                                  </w:tcPr>
                                  <w:p w14:paraId="41209C26" w14:textId="77777777" w:rsidR="00741A36" w:rsidRDefault="00741A36">
                                    <w:pPr>
                                      <w:rPr>
                                        <w:rFonts w:ascii="Times New Roman" w:eastAsia="Times New Roman" w:hAnsi="Times New Roman" w:cs="Times New Roman"/>
                                        <w:sz w:val="20"/>
                                        <w:szCs w:val="20"/>
                                      </w:rPr>
                                    </w:pPr>
                                  </w:p>
                                </w:tc>
                              </w:tr>
                            </w:tbl>
                            <w:p w14:paraId="4A870F68" w14:textId="77777777" w:rsidR="00741A36" w:rsidRDefault="00741A36">
                              <w:pPr>
                                <w:rPr>
                                  <w:rFonts w:ascii="Times New Roman" w:eastAsia="Times New Roman" w:hAnsi="Times New Roman" w:cs="Times New Roman"/>
                                  <w:sz w:val="20"/>
                                  <w:szCs w:val="20"/>
                                </w:rPr>
                              </w:pPr>
                            </w:p>
                          </w:tc>
                        </w:tr>
                      </w:tbl>
                      <w:p w14:paraId="19BFEC0A" w14:textId="77777777" w:rsidR="00741A36" w:rsidRDefault="00741A36">
                        <w:pPr>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1748"/>
                          <w:gridCol w:w="5205"/>
                          <w:gridCol w:w="1747"/>
                        </w:tblGrid>
                        <w:tr w:rsidR="00741A36" w14:paraId="41015C65" w14:textId="77777777">
                          <w:tc>
                            <w:tcPr>
                              <w:tcW w:w="2655" w:type="dxa"/>
                              <w:tcMar>
                                <w:top w:w="0" w:type="dxa"/>
                                <w:left w:w="240" w:type="dxa"/>
                                <w:bottom w:w="0" w:type="dxa"/>
                                <w:right w:w="120" w:type="dxa"/>
                              </w:tcMar>
                              <w:hideMark/>
                            </w:tcPr>
                            <w:tbl>
                              <w:tblPr>
                                <w:tblW w:w="5000" w:type="pct"/>
                                <w:tblCellMar>
                                  <w:left w:w="0" w:type="dxa"/>
                                  <w:right w:w="0" w:type="dxa"/>
                                </w:tblCellMar>
                                <w:tblLook w:val="04A0" w:firstRow="1" w:lastRow="0" w:firstColumn="1" w:lastColumn="0" w:noHBand="0" w:noVBand="1"/>
                              </w:tblPr>
                              <w:tblGrid>
                                <w:gridCol w:w="1388"/>
                              </w:tblGrid>
                              <w:tr w:rsidR="00741A36" w14:paraId="06FFDF20" w14:textId="77777777">
                                <w:tc>
                                  <w:tcPr>
                                    <w:tcW w:w="0" w:type="auto"/>
                                    <w:hideMark/>
                                  </w:tcPr>
                                  <w:p w14:paraId="72CEEA4F" w14:textId="77777777" w:rsidR="00741A36" w:rsidRDefault="00741A36">
                                    <w:pPr>
                                      <w:rPr>
                                        <w:rFonts w:ascii="Arial" w:eastAsia="Times New Roman" w:hAnsi="Arial" w:cs="Arial"/>
                                        <w:color w:val="333333"/>
                                        <w:sz w:val="21"/>
                                        <w:szCs w:val="21"/>
                                      </w:rPr>
                                    </w:pPr>
                                  </w:p>
                                </w:tc>
                              </w:tr>
                            </w:tbl>
                            <w:p w14:paraId="211F7D02" w14:textId="77777777" w:rsidR="00741A36" w:rsidRDefault="00741A36">
                              <w:pPr>
                                <w:rPr>
                                  <w:rFonts w:ascii="Times New Roman" w:eastAsia="Times New Roman" w:hAnsi="Times New Roman" w:cs="Times New Roman"/>
                                  <w:sz w:val="20"/>
                                  <w:szCs w:val="20"/>
                                </w:rPr>
                              </w:pPr>
                            </w:p>
                          </w:tc>
                          <w:tc>
                            <w:tcPr>
                              <w:tcW w:w="8460" w:type="dxa"/>
                              <w:tcMar>
                                <w:top w:w="0" w:type="dxa"/>
                                <w:left w:w="120" w:type="dxa"/>
                                <w:bottom w:w="0" w:type="dxa"/>
                                <w:right w:w="12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59"/>
                                <w:gridCol w:w="6"/>
                              </w:tblGrid>
                              <w:tr w:rsidR="00741A36" w14:paraId="2C97C852" w14:textId="77777777">
                                <w:trPr>
                                  <w:jc w:val="center"/>
                                </w:trPr>
                                <w:tc>
                                  <w:tcPr>
                                    <w:tcW w:w="0" w:type="auto"/>
                                    <w:hideMark/>
                                  </w:tcPr>
                                  <w:p w14:paraId="500B79E9" w14:textId="77777777" w:rsidR="00741A36" w:rsidRDefault="00741A36">
                                    <w:pPr>
                                      <w:rPr>
                                        <w:rFonts w:ascii="Times New Roman" w:eastAsia="Times New Roman" w:hAnsi="Times New Roman" w:cs="Times New Roman"/>
                                        <w:sz w:val="20"/>
                                        <w:szCs w:val="20"/>
                                      </w:rPr>
                                    </w:pPr>
                                  </w:p>
                                </w:tc>
                                <w:tc>
                                  <w:tcPr>
                                    <w:tcW w:w="6" w:type="dxa"/>
                                    <w:hideMark/>
                                  </w:tcPr>
                                  <w:p w14:paraId="6350C4B9" w14:textId="77777777" w:rsidR="00741A36" w:rsidRDefault="00741A36">
                                    <w:pPr>
                                      <w:rPr>
                                        <w:rFonts w:ascii="Times New Roman" w:eastAsia="Times New Roman" w:hAnsi="Times New Roman" w:cs="Times New Roman"/>
                                        <w:sz w:val="20"/>
                                        <w:szCs w:val="20"/>
                                      </w:rPr>
                                    </w:pPr>
                                  </w:p>
                                </w:tc>
                              </w:tr>
                            </w:tbl>
                            <w:p w14:paraId="55ECC6D5" w14:textId="77777777" w:rsidR="00741A36" w:rsidRDefault="00741A36">
                              <w:pPr>
                                <w:jc w:val="center"/>
                                <w:rPr>
                                  <w:rFonts w:ascii="Times New Roman" w:eastAsia="Times New Roman" w:hAnsi="Times New Roman" w:cs="Times New Roman"/>
                                  <w:sz w:val="20"/>
                                  <w:szCs w:val="20"/>
                                </w:rPr>
                              </w:pPr>
                            </w:p>
                          </w:tc>
                          <w:tc>
                            <w:tcPr>
                              <w:tcW w:w="2655" w:type="dxa"/>
                              <w:tcMar>
                                <w:top w:w="0" w:type="dxa"/>
                                <w:left w:w="120" w:type="dxa"/>
                                <w:bottom w:w="0" w:type="dxa"/>
                                <w:right w:w="240" w:type="dxa"/>
                              </w:tcMar>
                              <w:vAlign w:val="center"/>
                              <w:hideMark/>
                            </w:tcPr>
                            <w:tbl>
                              <w:tblPr>
                                <w:tblW w:w="5000" w:type="pct"/>
                                <w:tblCellMar>
                                  <w:left w:w="0" w:type="dxa"/>
                                  <w:right w:w="0" w:type="dxa"/>
                                </w:tblCellMar>
                                <w:tblLook w:val="04A0" w:firstRow="1" w:lastRow="0" w:firstColumn="1" w:lastColumn="0" w:noHBand="0" w:noVBand="1"/>
                              </w:tblPr>
                              <w:tblGrid>
                                <w:gridCol w:w="1387"/>
                              </w:tblGrid>
                              <w:tr w:rsidR="00741A36" w14:paraId="1F9AD249" w14:textId="77777777">
                                <w:tc>
                                  <w:tcPr>
                                    <w:tcW w:w="0" w:type="auto"/>
                                    <w:hideMark/>
                                  </w:tcPr>
                                  <w:p w14:paraId="7794B96F" w14:textId="77777777" w:rsidR="00741A36" w:rsidRDefault="00741A36">
                                    <w:pPr>
                                      <w:rPr>
                                        <w:rFonts w:ascii="Times New Roman" w:eastAsia="Times New Roman" w:hAnsi="Times New Roman" w:cs="Times New Roman"/>
                                        <w:sz w:val="20"/>
                                        <w:szCs w:val="20"/>
                                      </w:rPr>
                                    </w:pPr>
                                  </w:p>
                                </w:tc>
                              </w:tr>
                            </w:tbl>
                            <w:p w14:paraId="1181F0D9" w14:textId="77777777" w:rsidR="00741A36" w:rsidRDefault="00741A36">
                              <w:pPr>
                                <w:rPr>
                                  <w:rFonts w:ascii="Times New Roman" w:eastAsia="Times New Roman" w:hAnsi="Times New Roman" w:cs="Times New Roman"/>
                                  <w:sz w:val="20"/>
                                  <w:szCs w:val="20"/>
                                </w:rPr>
                              </w:pPr>
                            </w:p>
                          </w:tc>
                        </w:tr>
                      </w:tbl>
                      <w:p w14:paraId="6C4264EE" w14:textId="77777777" w:rsidR="00741A36" w:rsidRDefault="00741A36">
                        <w:pPr>
                          <w:rPr>
                            <w:rFonts w:ascii="Times New Roman" w:eastAsia="Times New Roman" w:hAnsi="Times New Roman" w:cs="Times New Roman"/>
                            <w:sz w:val="20"/>
                            <w:szCs w:val="20"/>
                          </w:rPr>
                        </w:pPr>
                      </w:p>
                    </w:tc>
                  </w:tr>
                </w:tbl>
                <w:p w14:paraId="55692D0D" w14:textId="77777777" w:rsidR="00741A36" w:rsidRDefault="00741A36">
                  <w:pPr>
                    <w:jc w:val="center"/>
                    <w:rPr>
                      <w:rFonts w:ascii="Times New Roman" w:eastAsia="Times New Roman" w:hAnsi="Times New Roman" w:cs="Times New Roman"/>
                      <w:sz w:val="20"/>
                      <w:szCs w:val="20"/>
                    </w:rPr>
                  </w:pPr>
                </w:p>
              </w:tc>
            </w:tr>
          </w:tbl>
          <w:p w14:paraId="6DFECFCC" w14:textId="77777777" w:rsidR="00741A36" w:rsidRDefault="00741A36">
            <w:pPr>
              <w:jc w:val="center"/>
              <w:rPr>
                <w:rFonts w:ascii="Times New Roman" w:eastAsia="Times New Roman" w:hAnsi="Times New Roman" w:cs="Times New Roman"/>
                <w:sz w:val="20"/>
                <w:szCs w:val="20"/>
              </w:rPr>
            </w:pPr>
          </w:p>
        </w:tc>
      </w:tr>
    </w:tbl>
    <w:p w14:paraId="5B4364D9" w14:textId="77777777" w:rsidR="00741A36" w:rsidRDefault="00741A36" w:rsidP="00741A36">
      <w:pPr>
        <w:spacing w:line="0" w:lineRule="auto"/>
        <w:rPr>
          <w:rFonts w:ascii="Courier" w:eastAsia="Times New Roman" w:hAnsi="Courier"/>
          <w:color w:val="333333"/>
          <w:sz w:val="23"/>
          <w:szCs w:val="23"/>
          <w:lang w:val="en"/>
        </w:rPr>
      </w:pPr>
      <w:r>
        <w:rPr>
          <w:rFonts w:ascii="Courier" w:eastAsia="Times New Roman" w:hAnsi="Courier"/>
          <w:color w:val="333333"/>
          <w:sz w:val="23"/>
          <w:szCs w:val="23"/>
          <w:lang w:val="en"/>
        </w:rPr>
        <w:lastRenderedPageBreak/>
        <w:t>                                                           </w:t>
      </w:r>
    </w:p>
    <w:p w14:paraId="4380D211" w14:textId="7AFF3B93" w:rsidR="00741A36" w:rsidRDefault="00741A36" w:rsidP="00741A36">
      <w:pPr>
        <w:rPr>
          <w:rFonts w:ascii="Roboto" w:eastAsia="Times New Roman" w:hAnsi="Roboto"/>
          <w:color w:val="333333"/>
          <w:sz w:val="21"/>
          <w:szCs w:val="21"/>
          <w:lang w:val="en"/>
        </w:rPr>
      </w:pPr>
      <w:r>
        <w:rPr>
          <w:rFonts w:ascii="Roboto" w:eastAsia="Times New Roman" w:hAnsi="Roboto"/>
          <w:noProof/>
          <w:color w:val="333333"/>
          <w:sz w:val="21"/>
          <w:szCs w:val="21"/>
          <w:lang w:val="en"/>
        </w:rPr>
        <w:drawing>
          <wp:inline distT="0" distB="0" distL="0" distR="0" wp14:anchorId="63E34004" wp14:editId="2909E0B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6" r:link="rId9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14:paraId="10DFB197" w14:textId="77777777" w:rsidR="003E30D9" w:rsidRDefault="00741A36"/>
    <w:sectPr w:rsidR="003E30D9" w:rsidSect="00E42CA8">
      <w:pgSz w:w="11906" w:h="16838"/>
      <w:pgMar w:top="174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E833" w14:textId="77777777" w:rsidR="00741A36" w:rsidRDefault="00741A36" w:rsidP="00741A36">
      <w:r>
        <w:separator/>
      </w:r>
    </w:p>
  </w:endnote>
  <w:endnote w:type="continuationSeparator" w:id="0">
    <w:p w14:paraId="6BCCDB90" w14:textId="77777777" w:rsidR="00741A36" w:rsidRDefault="00741A36" w:rsidP="007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0B67" w14:textId="77777777" w:rsidR="00741A36" w:rsidRDefault="00741A36" w:rsidP="00741A36">
      <w:r>
        <w:separator/>
      </w:r>
    </w:p>
  </w:footnote>
  <w:footnote w:type="continuationSeparator" w:id="0">
    <w:p w14:paraId="5A5009E2" w14:textId="77777777" w:rsidR="00741A36" w:rsidRDefault="00741A36" w:rsidP="007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36"/>
    <w:rsid w:val="00046E62"/>
    <w:rsid w:val="00463927"/>
    <w:rsid w:val="00741A36"/>
    <w:rsid w:val="00856423"/>
    <w:rsid w:val="00AF3568"/>
    <w:rsid w:val="00B87B37"/>
    <w:rsid w:val="00E42CA8"/>
    <w:rsid w:val="00E61AE5"/>
    <w:rsid w:val="00E94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7A60C"/>
  <w15:chartTrackingRefBased/>
  <w15:docId w15:val="{9F12E204-A903-43B2-BFEE-FCC7B3B5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36"/>
    <w:pPr>
      <w:spacing w:after="0" w:line="240" w:lineRule="auto"/>
    </w:pPr>
    <w:rPr>
      <w:rFonts w:ascii="Calibri" w:hAnsi="Calibri" w:cs="Calibri"/>
      <w:lang w:eastAsia="en-AU"/>
    </w:rPr>
  </w:style>
  <w:style w:type="paragraph" w:styleId="Heading1">
    <w:name w:val="heading 1"/>
    <w:basedOn w:val="Normal"/>
    <w:link w:val="Heading1Char"/>
    <w:uiPriority w:val="9"/>
    <w:qFormat/>
    <w:rsid w:val="00741A36"/>
    <w:pPr>
      <w:spacing w:before="100" w:beforeAutospacing="1" w:after="100" w:afterAutospacing="1"/>
      <w:outlineLvl w:val="0"/>
    </w:pPr>
    <w:rPr>
      <w:rFonts w:ascii="Arial" w:hAnsi="Arial" w:cs="Arial"/>
      <w:b/>
      <w:bCs/>
      <w:kern w:val="36"/>
      <w:sz w:val="48"/>
      <w:szCs w:val="48"/>
    </w:rPr>
  </w:style>
  <w:style w:type="paragraph" w:styleId="Heading2">
    <w:name w:val="heading 2"/>
    <w:basedOn w:val="Normal"/>
    <w:link w:val="Heading2Char"/>
    <w:uiPriority w:val="9"/>
    <w:semiHidden/>
    <w:unhideWhenUsed/>
    <w:qFormat/>
    <w:rsid w:val="00741A36"/>
    <w:pPr>
      <w:spacing w:before="100" w:beforeAutospacing="1" w:after="100" w:afterAutospacing="1"/>
      <w:outlineLvl w:val="1"/>
    </w:pPr>
    <w:rPr>
      <w:rFonts w:ascii="Arial" w:hAnsi="Arial" w:cs="Arial"/>
      <w:b/>
      <w:bCs/>
      <w:sz w:val="36"/>
      <w:szCs w:val="36"/>
    </w:rPr>
  </w:style>
  <w:style w:type="paragraph" w:styleId="Heading3">
    <w:name w:val="heading 3"/>
    <w:basedOn w:val="Normal"/>
    <w:link w:val="Heading3Char"/>
    <w:uiPriority w:val="9"/>
    <w:semiHidden/>
    <w:unhideWhenUsed/>
    <w:qFormat/>
    <w:rsid w:val="00741A36"/>
    <w:pPr>
      <w:spacing w:before="100" w:beforeAutospacing="1" w:after="100" w:afterAutospacing="1"/>
      <w:outlineLvl w:val="2"/>
    </w:pPr>
    <w:rPr>
      <w:rFonts w:ascii="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A36"/>
    <w:rPr>
      <w:rFonts w:ascii="Arial" w:hAnsi="Arial" w:cs="Arial"/>
      <w:b/>
      <w:bCs/>
      <w:kern w:val="36"/>
      <w:sz w:val="48"/>
      <w:szCs w:val="48"/>
      <w:lang w:eastAsia="en-AU"/>
    </w:rPr>
  </w:style>
  <w:style w:type="character" w:customStyle="1" w:styleId="Heading2Char">
    <w:name w:val="Heading 2 Char"/>
    <w:basedOn w:val="DefaultParagraphFont"/>
    <w:link w:val="Heading2"/>
    <w:uiPriority w:val="9"/>
    <w:semiHidden/>
    <w:rsid w:val="00741A36"/>
    <w:rPr>
      <w:rFonts w:ascii="Arial" w:hAnsi="Arial" w:cs="Arial"/>
      <w:b/>
      <w:bCs/>
      <w:sz w:val="36"/>
      <w:szCs w:val="36"/>
      <w:lang w:eastAsia="en-AU"/>
    </w:rPr>
  </w:style>
  <w:style w:type="character" w:customStyle="1" w:styleId="Heading3Char">
    <w:name w:val="Heading 3 Char"/>
    <w:basedOn w:val="DefaultParagraphFont"/>
    <w:link w:val="Heading3"/>
    <w:uiPriority w:val="9"/>
    <w:semiHidden/>
    <w:rsid w:val="00741A36"/>
    <w:rPr>
      <w:rFonts w:ascii="Arial" w:hAnsi="Arial" w:cs="Arial"/>
      <w:b/>
      <w:bCs/>
      <w:sz w:val="27"/>
      <w:szCs w:val="27"/>
      <w:lang w:eastAsia="en-AU"/>
    </w:rPr>
  </w:style>
  <w:style w:type="character" w:styleId="Hyperlink">
    <w:name w:val="Hyperlink"/>
    <w:basedOn w:val="DefaultParagraphFont"/>
    <w:uiPriority w:val="99"/>
    <w:semiHidden/>
    <w:unhideWhenUsed/>
    <w:rsid w:val="00741A36"/>
    <w:rPr>
      <w:rFonts w:ascii="Arial" w:hAnsi="Arial" w:cs="Arial" w:hint="default"/>
      <w:color w:val="0000FF"/>
      <w:u w:val="single"/>
    </w:rPr>
  </w:style>
  <w:style w:type="paragraph" w:styleId="NormalWeb">
    <w:name w:val="Normal (Web)"/>
    <w:basedOn w:val="Normal"/>
    <w:uiPriority w:val="99"/>
    <w:semiHidden/>
    <w:unhideWhenUsed/>
    <w:rsid w:val="00741A36"/>
    <w:pPr>
      <w:spacing w:before="100" w:beforeAutospacing="1" w:after="100" w:afterAutospacing="1"/>
    </w:pPr>
    <w:rPr>
      <w:rFonts w:ascii="Arial" w:hAnsi="Arial" w:cs="Arial"/>
    </w:rPr>
  </w:style>
  <w:style w:type="paragraph" w:customStyle="1" w:styleId="text-center">
    <w:name w:val="text-center"/>
    <w:basedOn w:val="Normal"/>
    <w:uiPriority w:val="99"/>
    <w:semiHidden/>
    <w:rsid w:val="00741A36"/>
    <w:pPr>
      <w:spacing w:before="100" w:beforeAutospacing="1" w:after="100" w:afterAutospacing="1"/>
    </w:pPr>
    <w:rPr>
      <w:rFonts w:ascii="Arial" w:hAnsi="Arial" w:cs="Arial"/>
    </w:rPr>
  </w:style>
  <w:style w:type="character" w:styleId="Strong">
    <w:name w:val="Strong"/>
    <w:basedOn w:val="DefaultParagraphFont"/>
    <w:uiPriority w:val="22"/>
    <w:qFormat/>
    <w:rsid w:val="00741A36"/>
    <w:rPr>
      <w:b/>
      <w:bCs/>
    </w:rPr>
  </w:style>
  <w:style w:type="character" w:styleId="Emphasis">
    <w:name w:val="Emphasis"/>
    <w:basedOn w:val="DefaultParagraphFont"/>
    <w:uiPriority w:val="20"/>
    <w:qFormat/>
    <w:rsid w:val="00741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staff.uq.edu.au/rd?1=AvOg~wrQDv8S~xb~Gv~Q~yLdWtcq6277YuvdRD7~Pv8U&amp;2=56225" TargetMode="External"/><Relationship Id="rId21" Type="http://schemas.openxmlformats.org/officeDocument/2006/relationships/hyperlink" Target="https://support.staff.uq.edu.au/rd?1=AvOg~wrQDv8S~xb~Gv~Q~yLdWtcq6277YuvdRD7~Pv8U&amp;2=56222" TargetMode="External"/><Relationship Id="rId42" Type="http://schemas.openxmlformats.org/officeDocument/2006/relationships/hyperlink" Target="https://support.staff.uq.edu.au/rd?1=AvOg~wrQDv8S~xb~Gv~Q~yLdWtcq6277YuvdRD7~Pv8U&amp;2=56233" TargetMode="External"/><Relationship Id="rId47" Type="http://schemas.openxmlformats.org/officeDocument/2006/relationships/image" Target="media/image11.jpeg"/><Relationship Id="rId63" Type="http://schemas.openxmlformats.org/officeDocument/2006/relationships/image" Target="media/image14.jpeg"/><Relationship Id="rId68" Type="http://schemas.openxmlformats.org/officeDocument/2006/relationships/hyperlink" Target="https://support.staff.uq.edu.au/rd?1=AvOg~wrQDv8S~xb~Gv~Q~yLdWtcq6277YuvdRD7~Pv8U&amp;2=56246" TargetMode="External"/><Relationship Id="rId84" Type="http://schemas.openxmlformats.org/officeDocument/2006/relationships/hyperlink" Target="https://support.staff.uq.edu.au/rd?1=AvOg~wrQDv8S~xb~Gv~Q~yLdWtcq6277YuvdRD7~Pv8U&amp;2=56254" TargetMode="External"/><Relationship Id="rId89" Type="http://schemas.openxmlformats.org/officeDocument/2006/relationships/image" Target="https://staff.uq.edu.au/files/69251/training-workshop-class_240x168px.jpg" TargetMode="External"/><Relationship Id="rId16" Type="http://schemas.openxmlformats.org/officeDocument/2006/relationships/hyperlink" Target="https://support.staff.uq.edu.au/rd?1=AvOg~wrQDv8S~xb~Gv~Q~yLdWtcq6277YuvdRD7~Pv8U&amp;2=56219" TargetMode="External"/><Relationship Id="rId11" Type="http://schemas.openxmlformats.org/officeDocument/2006/relationships/hyperlink" Target="https://support.staff.uq.edu.au/rd?1=AvOg~wrQDv8S~xb~Gv~Q~yLdWtcq6277YuvdRD7~Pv8U&amp;2=56216" TargetMode="External"/><Relationship Id="rId32" Type="http://schemas.openxmlformats.org/officeDocument/2006/relationships/hyperlink" Target="https://support.staff.uq.edu.au/rd?1=AvOg~wrQDv8S~xb~Gv~Q~yLdWtcq6277YuvdRD7~Pv8U&amp;2=56227" TargetMode="External"/><Relationship Id="rId37" Type="http://schemas.openxmlformats.org/officeDocument/2006/relationships/hyperlink" Target="https://support.staff.uq.edu.au/rd?1=AvOg~wrQDv8S~xb~Gv~Q~yLdWtcq6277YuvdRD7~Pv8U&amp;2=56230" TargetMode="External"/><Relationship Id="rId53" Type="http://schemas.openxmlformats.org/officeDocument/2006/relationships/image" Target="media/image12.jpeg"/><Relationship Id="rId58" Type="http://schemas.openxmlformats.org/officeDocument/2006/relationships/hyperlink" Target="mailto:uqreviews@uq.edu.au" TargetMode="External"/><Relationship Id="rId74" Type="http://schemas.openxmlformats.org/officeDocument/2006/relationships/image" Target="media/image17.jpeg"/><Relationship Id="rId79" Type="http://schemas.openxmlformats.org/officeDocument/2006/relationships/image" Target="media/image18.jpeg"/><Relationship Id="rId5" Type="http://schemas.openxmlformats.org/officeDocument/2006/relationships/endnotes" Target="endnotes.xml"/><Relationship Id="rId90" Type="http://schemas.openxmlformats.org/officeDocument/2006/relationships/hyperlink" Target="https://support.staff.uq.edu.au/rd?1=AvOg~wrQDv8S~xb~Gv~Q~yLdWtcq6277YuvdRD7~Pv8U&amp;2=56258" TargetMode="External"/><Relationship Id="rId95" Type="http://schemas.openxmlformats.org/officeDocument/2006/relationships/hyperlink" Target="https://support.staff.uq.edu.au/rd?1=AvOg~wrQDv8S~xb~Gv~Q~yLdWtcq6277YuvdRD7~Pv8U&amp;2=20580" TargetMode="External"/><Relationship Id="rId22" Type="http://schemas.openxmlformats.org/officeDocument/2006/relationships/image" Target="media/image5.jpeg"/><Relationship Id="rId27" Type="http://schemas.openxmlformats.org/officeDocument/2006/relationships/image" Target="media/image6.jpeg"/><Relationship Id="rId43" Type="http://schemas.openxmlformats.org/officeDocument/2006/relationships/hyperlink" Target="https://support.staff.uq.edu.au/rd?1=AvOg~wrQDv8S~xb~Gv~Q~yLdWtcq6277YuvdRD7~Pv8U&amp;2=56234" TargetMode="External"/><Relationship Id="rId48" Type="http://schemas.openxmlformats.org/officeDocument/2006/relationships/image" Target="https://staff.uq.edu.au/files/104832/240x168-staff-in-great-court.jpg" TargetMode="External"/><Relationship Id="rId64" Type="http://schemas.openxmlformats.org/officeDocument/2006/relationships/image" Target="https://staff.uq.edu.au/files/104542/240x168_cald-staff.jpg" TargetMode="External"/><Relationship Id="rId69" Type="http://schemas.openxmlformats.org/officeDocument/2006/relationships/hyperlink" Target="https://support.staff.uq.edu.au/rd?1=AvOg~wrQDv8S~xb~Gv~Q~yLdWtcq6277YuvdRD7~Pv8U&amp;2=56247" TargetMode="External"/><Relationship Id="rId80" Type="http://schemas.openxmlformats.org/officeDocument/2006/relationships/image" Target="https://staff.uq.edu.au/files/104517/240x168_unisuper.jpg" TargetMode="External"/><Relationship Id="rId85" Type="http://schemas.openxmlformats.org/officeDocument/2006/relationships/hyperlink" Target="https://support.staff.uq.edu.au/rd?1=AvOg~wrQDv8S~xb~Gv~Q~yLdWtcq6277YuvdRD7~Pv8U&amp;2=56255" TargetMode="External"/><Relationship Id="rId3" Type="http://schemas.openxmlformats.org/officeDocument/2006/relationships/webSettings" Target="webSettings.xml"/><Relationship Id="rId12" Type="http://schemas.openxmlformats.org/officeDocument/2006/relationships/hyperlink" Target="https://support.staff.uq.edu.au/rd?1=AvOg~wrQDv8S~xb~Gv~Q~yLdWtcq6277YuvdRD7~Pv8U&amp;2=56217" TargetMode="External"/><Relationship Id="rId17" Type="http://schemas.openxmlformats.org/officeDocument/2006/relationships/hyperlink" Target="https://support.staff.uq.edu.au/rd?1=AvOg~wrQDv8S~xb~Gv~Q~yLdWtcq6277YuvdRD7~Pv8U&amp;2=56220" TargetMode="External"/><Relationship Id="rId25" Type="http://schemas.openxmlformats.org/officeDocument/2006/relationships/hyperlink" Target="https://support.staff.uq.edu.au/rd?1=AvOg~wrQDv8S~xb~Gv~Q~yLdWtcq6277YuvdRD7~Pv8U&amp;2=56224" TargetMode="External"/><Relationship Id="rId33" Type="http://schemas.openxmlformats.org/officeDocument/2006/relationships/hyperlink" Target="https://support.staff.uq.edu.au/rd?1=AvOg~wrQDv8S~xb~Gv~Q~yLdWtcq6277YuvdRD7~Pv8U&amp;2=56228" TargetMode="External"/><Relationship Id="rId38" Type="http://schemas.openxmlformats.org/officeDocument/2006/relationships/image" Target="media/image9.jpeg"/><Relationship Id="rId46" Type="http://schemas.openxmlformats.org/officeDocument/2006/relationships/hyperlink" Target="https://support.staff.uq.edu.au/rd?1=AvOg~wrQDv8S~xb~Gv~Q~yLdWtcq6277YuvdRD7~Pv8U&amp;2=56235" TargetMode="External"/><Relationship Id="rId59" Type="http://schemas.openxmlformats.org/officeDocument/2006/relationships/hyperlink" Target="https://support.staff.uq.edu.au/rd?1=AvOg~wrQDv8S~xb~Gv~Q~yLdWtcq6277YuvdRD7~Pv8U&amp;2=56241" TargetMode="External"/><Relationship Id="rId67" Type="http://schemas.openxmlformats.org/officeDocument/2006/relationships/image" Target="https://staff.uq.edu.au/files/104412/240x168_quex.jpg" TargetMode="External"/><Relationship Id="rId20" Type="http://schemas.openxmlformats.org/officeDocument/2006/relationships/image" Target="https://staff.uq.edu.au/files/104447/240x168_ferry-terminal.jpg" TargetMode="External"/><Relationship Id="rId41" Type="http://schemas.openxmlformats.org/officeDocument/2006/relationships/hyperlink" Target="https://support.staff.uq.edu.au/rd?1=AvOg~wrQDv8S~xb~Gv~Q~yLdWtcq6277YuvdRD7~Pv8U&amp;2=56232" TargetMode="External"/><Relationship Id="rId54" Type="http://schemas.openxmlformats.org/officeDocument/2006/relationships/image" Target="https://staff.uq.edu.au/files/104672/240x168_ssp-projects.jpg" TargetMode="External"/><Relationship Id="rId62" Type="http://schemas.openxmlformats.org/officeDocument/2006/relationships/hyperlink" Target="https://support.staff.uq.edu.au/rd?1=AvOg~wrQDv8S~xb~Gv~Q~yLdWtcq6277YuvdRD7~Pv8U&amp;2=56244" TargetMode="External"/><Relationship Id="rId70" Type="http://schemas.openxmlformats.org/officeDocument/2006/relationships/hyperlink" Target="https://support.staff.uq.edu.au/rd?1=AvOg~wrQDv8S~xb~Gv~Q~yLdWtcq6277YuvdRD7~Pv8U&amp;2=56248" TargetMode="External"/><Relationship Id="rId75" Type="http://schemas.openxmlformats.org/officeDocument/2006/relationships/image" Target="https://staff.uq.edu.au/files/104797/240x168_teams-training.jpg" TargetMode="External"/><Relationship Id="rId83" Type="http://schemas.openxmlformats.org/officeDocument/2006/relationships/image" Target="https://staff.uq.edu.au/files/56910/UQ-event_240x168px.jpg" TargetMode="External"/><Relationship Id="rId88" Type="http://schemas.openxmlformats.org/officeDocument/2006/relationships/image" Target="media/image20.jpeg"/><Relationship Id="rId91" Type="http://schemas.openxmlformats.org/officeDocument/2006/relationships/image" Target="media/image21.jpeg"/><Relationship Id="rId96" Type="http://schemas.openxmlformats.org/officeDocument/2006/relationships/image" Target="media/image22.gif"/><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support.staff.uq.edu.au/rd?1=AvOg~wrQDv8S~xb~Gv~Q~yLdWtcq6277YuvdRD7~Pv8U&amp;2=56218" TargetMode="External"/><Relationship Id="rId23" Type="http://schemas.openxmlformats.org/officeDocument/2006/relationships/image" Target="https://staff.uq.edu.au/files/104252/240x168_Ready-to-teach-banner.jpg" TargetMode="External"/><Relationship Id="rId28" Type="http://schemas.openxmlformats.org/officeDocument/2006/relationships/image" Target="https://staff.uq.edu.au/files/104212/240x168_bulk-billing.jpg" TargetMode="External"/><Relationship Id="rId36" Type="http://schemas.openxmlformats.org/officeDocument/2006/relationships/image" Target="https://staff.uq.edu.au/files/104872/240x168_sustainability-on-campus.jpg" TargetMode="External"/><Relationship Id="rId49" Type="http://schemas.openxmlformats.org/officeDocument/2006/relationships/hyperlink" Target="https://support.staff.uq.edu.au/rd?1=AvOg~wrQDv8S~xb~Gv~Q~yLdWtcq6277YuvdRD7~Pv8U&amp;2=56236" TargetMode="External"/><Relationship Id="rId57" Type="http://schemas.openxmlformats.org/officeDocument/2006/relationships/image" Target="https://staff.uq.edu.au/files/104492/240x168_cloister.jpg" TargetMode="External"/><Relationship Id="rId10" Type="http://schemas.openxmlformats.org/officeDocument/2006/relationships/image" Target="https://staff.uq.edu.au/files/104767/580x280_campus-clean-up.jpg" TargetMode="External"/><Relationship Id="rId31" Type="http://schemas.openxmlformats.org/officeDocument/2006/relationships/image" Target="https://staff.uq.edu.au/files/104277/240x168_cyber-security.jpg" TargetMode="External"/><Relationship Id="rId44" Type="http://schemas.openxmlformats.org/officeDocument/2006/relationships/image" Target="media/image10.jpeg"/><Relationship Id="rId52" Type="http://schemas.openxmlformats.org/officeDocument/2006/relationships/hyperlink" Target="https://support.staff.uq.edu.au/rd?1=AvOg~wrQDv8S~xb~Gv~Q~yLdWtcq6277YuvdRD7~Pv8U&amp;2=56239" TargetMode="External"/><Relationship Id="rId60" Type="http://schemas.openxmlformats.org/officeDocument/2006/relationships/hyperlink" Target="https://support.staff.uq.edu.au/rd?1=AvOg~wrQDv8S~xb~Gv~Q~yLdWtcq6277YuvdRD7~Pv8U&amp;2=56242" TargetMode="External"/><Relationship Id="rId65" Type="http://schemas.openxmlformats.org/officeDocument/2006/relationships/hyperlink" Target="https://support.staff.uq.edu.au/rd?1=AvOg~wrQDv8S~xb~Gv~Q~yLdWtcq6277YuvdRD7~Pv8U&amp;2=56245" TargetMode="External"/><Relationship Id="rId73" Type="http://schemas.openxmlformats.org/officeDocument/2006/relationships/hyperlink" Target="https://support.staff.uq.edu.au/rd?1=AvOg~wrQDv8S~xb~Gv~Q~yLdWtcq6277YuvdRD7~Pv8U&amp;2=56249" TargetMode="External"/><Relationship Id="rId78" Type="http://schemas.openxmlformats.org/officeDocument/2006/relationships/hyperlink" Target="https://support.staff.uq.edu.au/rd?1=AvOg~wrQDv8S~xb~Gv~Q~yLdWtcq6277YuvdRD7~Pv8U&amp;2=56252" TargetMode="External"/><Relationship Id="rId81" Type="http://schemas.openxmlformats.org/officeDocument/2006/relationships/hyperlink" Target="https://support.staff.uq.edu.au/rd?1=AvOg~wrQDv8S~xb~Gv~Q~yLdWtcq6277YuvdRD7~Pv8U&amp;2=56253" TargetMode="External"/><Relationship Id="rId86" Type="http://schemas.openxmlformats.org/officeDocument/2006/relationships/hyperlink" Target="https://support.staff.uq.edu.au/rd?1=AvOg~wrQDv8S~xb~Gv~Q~yLdWtcq6277YuvdRD7~Pv8U&amp;2=56256" TargetMode="External"/><Relationship Id="rId94" Type="http://schemas.openxmlformats.org/officeDocument/2006/relationships/hyperlink" Target="https://support.staff.uq.edu.au/rd?1=AvOg~wrQDv8S~xb~Gv~Q~yLdWtcq6277YuvdRD7~Pv8U&amp;2=25754"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support.staff.uq.edu.au/rd?1=AvOg~wrQDv8S~xb~Gv~Q~yLdWtcq6277YuvdRD7~Pv8U&amp;2=56221" TargetMode="External"/><Relationship Id="rId39" Type="http://schemas.openxmlformats.org/officeDocument/2006/relationships/image" Target="https://staff.uq.edu.au/files/104852/240x168_students-in-great-court.jpg" TargetMode="External"/><Relationship Id="rId34" Type="http://schemas.openxmlformats.org/officeDocument/2006/relationships/hyperlink" Target="https://support.staff.uq.edu.au/rd?1=AvOg~wrQDv8S~xb~Gv~Q~yLdWtcq6277YuvdRD7~Pv8U&amp;2=56229" TargetMode="External"/><Relationship Id="rId50" Type="http://schemas.openxmlformats.org/officeDocument/2006/relationships/hyperlink" Target="https://support.staff.uq.edu.au/rd?1=AvOg~wrQDv8S~xb~Gv~Q~yLdWtcq6277YuvdRD7~Pv8U&amp;2=56237" TargetMode="External"/><Relationship Id="rId55" Type="http://schemas.openxmlformats.org/officeDocument/2006/relationships/hyperlink" Target="https://support.staff.uq.edu.au/rd?1=AvOg~wrQDv8S~xb~Gv~Q~yLdWtcq6277YuvdRD7~Pv8U&amp;2=56240" TargetMode="External"/><Relationship Id="rId76" Type="http://schemas.openxmlformats.org/officeDocument/2006/relationships/hyperlink" Target="https://support.staff.uq.edu.au/rd?1=AvOg~wrQDv8S~xb~Gv~Q~yLdWtcq6277YuvdRD7~Pv8U&amp;2=56250" TargetMode="External"/><Relationship Id="rId97" Type="http://schemas.openxmlformats.org/officeDocument/2006/relationships/image" Target="https://support.staff.uq.edu.au/rd/AvOg~wrQDv8S~xb~Gv~Q~yLdWtcq6277YuvdRD7~Pv8U.gif" TargetMode="External"/><Relationship Id="rId7" Type="http://schemas.openxmlformats.org/officeDocument/2006/relationships/image" Target="https://staff.uq.edu.au/files/2112/uqupdate--uq-logo.png" TargetMode="External"/><Relationship Id="rId71" Type="http://schemas.openxmlformats.org/officeDocument/2006/relationships/image" Target="media/image16.jpeg"/><Relationship Id="rId92" Type="http://schemas.openxmlformats.org/officeDocument/2006/relationships/image" Target="https://staff.uq.edu.au/files/69231/volunteer-item_240x168px.jpg" TargetMode="External"/><Relationship Id="rId2" Type="http://schemas.openxmlformats.org/officeDocument/2006/relationships/settings" Target="settings.xml"/><Relationship Id="rId29" Type="http://schemas.openxmlformats.org/officeDocument/2006/relationships/hyperlink" Target="https://support.staff.uq.edu.au/rd?1=AvOg~wrQDv8S~xb~Gv~Q~yLdWtcq6277YuvdRD7~Pv8U&amp;2=56226" TargetMode="External"/><Relationship Id="rId24" Type="http://schemas.openxmlformats.org/officeDocument/2006/relationships/hyperlink" Target="https://support.staff.uq.edu.au/rd?1=AvOg~wrQDv8S~xb~Gv~Q~yLdWtcq6277YuvdRD7~Pv8U&amp;2=56223" TargetMode="External"/><Relationship Id="rId40" Type="http://schemas.openxmlformats.org/officeDocument/2006/relationships/hyperlink" Target="https://support.staff.uq.edu.au/rd?1=AvOg~wrQDv8S~xb~Gv~Q~yLdWtcq6277YuvdRD7~Pv8U&amp;2=56231" TargetMode="External"/><Relationship Id="rId45" Type="http://schemas.openxmlformats.org/officeDocument/2006/relationships/image" Target="https://staff.uq.edu.au/files/104662/240x168_mfa-scam.jpg" TargetMode="External"/><Relationship Id="rId66" Type="http://schemas.openxmlformats.org/officeDocument/2006/relationships/image" Target="media/image15.jpeg"/><Relationship Id="rId87" Type="http://schemas.openxmlformats.org/officeDocument/2006/relationships/hyperlink" Target="https://support.staff.uq.edu.au/rd?1=AvOg~wrQDv8S~xb~Gv~Q~yLdWtcq6277YuvdRD7~Pv8U&amp;2=56257" TargetMode="External"/><Relationship Id="rId61" Type="http://schemas.openxmlformats.org/officeDocument/2006/relationships/hyperlink" Target="https://support.staff.uq.edu.au/rd?1=AvOg~wrQDv8S~xb~Gv~Q~yLdWtcq6277YuvdRD7~Pv8U&amp;2=56243" TargetMode="External"/><Relationship Id="rId82" Type="http://schemas.openxmlformats.org/officeDocument/2006/relationships/image" Target="media/image19.jpeg"/><Relationship Id="rId19" Type="http://schemas.openxmlformats.org/officeDocument/2006/relationships/image" Target="media/image4.jpeg"/><Relationship Id="rId14" Type="http://schemas.openxmlformats.org/officeDocument/2006/relationships/image" Target="https://staff.uq.edu.au/files/104607/240x168_stretch-rap.jpg" TargetMode="External"/><Relationship Id="rId30" Type="http://schemas.openxmlformats.org/officeDocument/2006/relationships/image" Target="media/image7.jpeg"/><Relationship Id="rId35" Type="http://schemas.openxmlformats.org/officeDocument/2006/relationships/image" Target="media/image8.jpeg"/><Relationship Id="rId56" Type="http://schemas.openxmlformats.org/officeDocument/2006/relationships/image" Target="media/image13.jpeg"/><Relationship Id="rId77" Type="http://schemas.openxmlformats.org/officeDocument/2006/relationships/hyperlink" Target="https://support.staff.uq.edu.au/rd?1=AvOg~wrQDv8S~xb~Gv~Q~yLdWtcq6277YuvdRD7~Pv8U&amp;2=56251" TargetMode="External"/><Relationship Id="rId8" Type="http://schemas.openxmlformats.org/officeDocument/2006/relationships/hyperlink" Target="https://support.staff.uq.edu.au/rd?1=AvOg~wrQDv8S~xb~Gv~Q~yLdWtcq6277YuvdRD7~Pv8U&amp;2=56215" TargetMode="External"/><Relationship Id="rId51" Type="http://schemas.openxmlformats.org/officeDocument/2006/relationships/hyperlink" Target="https://support.staff.uq.edu.au/rd?1=AvOg~wrQDv8S~xb~Gv~Q~yLdWtcq6277YuvdRD7~Pv8U&amp;2=56238" TargetMode="External"/><Relationship Id="rId72" Type="http://schemas.openxmlformats.org/officeDocument/2006/relationships/image" Target="https://staff.uq.edu.au/files/104052/240x168_uq-iitd.jpg" TargetMode="External"/><Relationship Id="rId93" Type="http://schemas.openxmlformats.org/officeDocument/2006/relationships/hyperlink" Target="https://support.staff.uq.edu.au/rd?1=AvOg~wrQDv8S~xb~Gv~Q~yLdWtcq6277YuvdRD7~Pv8U&amp;2=56259"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Webster</dc:creator>
  <cp:keywords/>
  <dc:description/>
  <cp:lastModifiedBy>Alison Webster</cp:lastModifiedBy>
  <cp:revision>1</cp:revision>
  <dcterms:created xsi:type="dcterms:W3CDTF">2023-01-19T02:13:00Z</dcterms:created>
  <dcterms:modified xsi:type="dcterms:W3CDTF">2023-01-19T02:14:00Z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2023-01-19T02:13:45Z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14a67822-dbff-4665-a894-e868d80da9df</vt:lpwstr>
  </property>
  <property fmtid="{D5CDD505-2E9C-101B-9397-08002B2CF9AE}" pid="8" name="MSIP_Label_0f488380-630a-4f55-a077-a19445e3f360_ContentBits">
    <vt:lpwstr>0</vt:lpwstr>
  </property>
</Properties>
</file>